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E80AF" w14:textId="77777777" w:rsidR="00EE4905" w:rsidRDefault="00EE4905" w:rsidP="008525B1">
      <w:pPr>
        <w:tabs>
          <w:tab w:val="center" w:pos="4680"/>
        </w:tabs>
        <w:spacing w:after="0" w:line="240" w:lineRule="auto"/>
        <w:jc w:val="both"/>
        <w:rPr>
          <w:rFonts w:ascii="Times New Roman" w:hAnsi="Times New Roman"/>
        </w:rPr>
      </w:pPr>
    </w:p>
    <w:p w14:paraId="796B8F37" w14:textId="77777777" w:rsidR="00EE4905" w:rsidRDefault="00EE4905" w:rsidP="008525B1">
      <w:pPr>
        <w:tabs>
          <w:tab w:val="center" w:pos="4680"/>
        </w:tabs>
        <w:spacing w:after="0" w:line="240" w:lineRule="auto"/>
        <w:jc w:val="both"/>
        <w:rPr>
          <w:rFonts w:ascii="Times New Roman" w:hAnsi="Times New Roman"/>
        </w:rPr>
      </w:pPr>
    </w:p>
    <w:tbl>
      <w:tblPr>
        <w:tblpPr w:leftFromText="180" w:rightFromText="180" w:horzAnchor="margin" w:tblpY="5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8"/>
      </w:tblGrid>
      <w:tr w:rsidR="00EE4905" w:rsidRPr="0087629A" w14:paraId="422A34DF" w14:textId="77777777" w:rsidTr="00D073E0">
        <w:tc>
          <w:tcPr>
            <w:tcW w:w="13068" w:type="dxa"/>
            <w:shd w:val="clear" w:color="auto" w:fill="auto"/>
          </w:tcPr>
          <w:p w14:paraId="2E62226C" w14:textId="77777777" w:rsidR="00EE4905" w:rsidRPr="00492E24" w:rsidRDefault="00D31055" w:rsidP="00D31055">
            <w:pPr>
              <w:spacing w:after="0" w:line="240" w:lineRule="auto"/>
              <w:jc w:val="center"/>
              <w:rPr>
                <w:rFonts w:ascii="Times New Roman" w:hAnsi="Times New Roman"/>
                <w:b/>
                <w:i/>
                <w:sz w:val="32"/>
                <w:szCs w:val="32"/>
              </w:rPr>
            </w:pPr>
            <w:r>
              <w:rPr>
                <w:noProof/>
              </w:rPr>
              <w:drawing>
                <wp:inline distT="0" distB="0" distL="0" distR="0" wp14:anchorId="2C1A64B4" wp14:editId="0B96218A">
                  <wp:extent cx="683812" cy="5202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85150" cy="521309"/>
                          </a:xfrm>
                          <a:prstGeom prst="rect">
                            <a:avLst/>
                          </a:prstGeom>
                          <a:noFill/>
                          <a:ln w="9525">
                            <a:noFill/>
                            <a:miter lim="800000"/>
                            <a:headEnd/>
                            <a:tailEnd/>
                          </a:ln>
                        </pic:spPr>
                      </pic:pic>
                    </a:graphicData>
                  </a:graphic>
                </wp:inline>
              </w:drawing>
            </w:r>
          </w:p>
          <w:p w14:paraId="05CF6361" w14:textId="77777777" w:rsidR="00595F3F" w:rsidRPr="00945DCE" w:rsidRDefault="00D02A75" w:rsidP="004C57E0">
            <w:pPr>
              <w:spacing w:after="0" w:line="240" w:lineRule="auto"/>
              <w:rPr>
                <w:rFonts w:ascii="Times New Roman" w:eastAsia="Times New Roman" w:hAnsi="Times New Roman"/>
                <w:b/>
                <w:sz w:val="18"/>
                <w:szCs w:val="18"/>
                <w:lang w:val="en-GB"/>
                <w14:shadow w14:blurRad="50800" w14:dist="38100" w14:dir="2700000" w14:sx="100000" w14:sy="100000" w14:kx="0" w14:ky="0" w14:algn="tl">
                  <w14:srgbClr w14:val="000000">
                    <w14:alpha w14:val="60000"/>
                  </w14:srgbClr>
                </w14:shadow>
              </w:rPr>
            </w:pPr>
            <w:r w:rsidRPr="00945DCE">
              <w:rPr>
                <w:rFonts w:ascii="Times New Roman" w:eastAsia="Times New Roman" w:hAnsi="Times New Roman"/>
                <w:b/>
                <w:sz w:val="20"/>
                <w:szCs w:val="20"/>
                <w:lang w:val="en-GB"/>
                <w14:shadow w14:blurRad="50800" w14:dist="38100" w14:dir="2700000" w14:sx="100000" w14:sy="100000" w14:kx="0" w14:ky="0" w14:algn="tl">
                  <w14:srgbClr w14:val="000000">
                    <w14:alpha w14:val="60000"/>
                  </w14:srgbClr>
                </w14:shadow>
              </w:rPr>
              <w:t xml:space="preserve">                                                                </w:t>
            </w:r>
            <w:r w:rsidR="00FD4A5A" w:rsidRPr="00945DCE">
              <w:rPr>
                <w:rFonts w:ascii="Times New Roman" w:eastAsia="Times New Roman" w:hAnsi="Times New Roman"/>
                <w:b/>
                <w:sz w:val="20"/>
                <w:szCs w:val="20"/>
                <w:lang w:val="en-GB"/>
                <w14:shadow w14:blurRad="50800" w14:dist="38100" w14:dir="2700000" w14:sx="100000" w14:sy="100000" w14:kx="0" w14:ky="0" w14:algn="tl">
                  <w14:srgbClr w14:val="000000">
                    <w14:alpha w14:val="60000"/>
                  </w14:srgbClr>
                </w14:shadow>
              </w:rPr>
              <w:t xml:space="preserve">            </w:t>
            </w:r>
            <w:r w:rsidRPr="00945DCE">
              <w:rPr>
                <w:rFonts w:ascii="Times New Roman" w:eastAsia="Times New Roman" w:hAnsi="Times New Roman"/>
                <w:b/>
                <w:sz w:val="20"/>
                <w:szCs w:val="20"/>
                <w:lang w:val="en-GB"/>
                <w14:shadow w14:blurRad="50800" w14:dist="38100" w14:dir="2700000" w14:sx="100000" w14:sy="100000" w14:kx="0" w14:ky="0" w14:algn="tl">
                  <w14:srgbClr w14:val="000000">
                    <w14:alpha w14:val="60000"/>
                  </w14:srgbClr>
                </w14:shadow>
              </w:rPr>
              <w:t xml:space="preserve">     </w:t>
            </w:r>
            <w:r w:rsidR="00595F3F" w:rsidRPr="00945DCE">
              <w:rPr>
                <w:rFonts w:ascii="Times New Roman" w:eastAsia="Times New Roman" w:hAnsi="Times New Roman"/>
                <w:b/>
                <w:sz w:val="18"/>
                <w:szCs w:val="18"/>
                <w:lang w:val="en-GB"/>
                <w14:shadow w14:blurRad="50800" w14:dist="38100" w14:dir="2700000" w14:sx="100000" w14:sy="100000" w14:kx="0" w14:ky="0" w14:algn="tl">
                  <w14:srgbClr w14:val="000000">
                    <w14:alpha w14:val="60000"/>
                  </w14:srgbClr>
                </w14:shadow>
              </w:rPr>
              <w:t xml:space="preserve">SOCIETY FOR FAMILY </w:t>
            </w:r>
            <w:r w:rsidR="008F4636" w:rsidRPr="00945DCE">
              <w:rPr>
                <w:rFonts w:ascii="Times New Roman" w:eastAsia="Times New Roman" w:hAnsi="Times New Roman"/>
                <w:b/>
                <w:sz w:val="18"/>
                <w:szCs w:val="18"/>
                <w:lang w:val="en-GB"/>
                <w14:shadow w14:blurRad="50800" w14:dist="38100" w14:dir="2700000" w14:sx="100000" w14:sy="100000" w14:kx="0" w14:ky="0" w14:algn="tl">
                  <w14:srgbClr w14:val="000000">
                    <w14:alpha w14:val="60000"/>
                  </w14:srgbClr>
                </w14:shadow>
              </w:rPr>
              <w:t>HEALTH NIGERIA</w:t>
            </w:r>
          </w:p>
          <w:p w14:paraId="00242110" w14:textId="77777777" w:rsidR="00965215" w:rsidRPr="00220192" w:rsidRDefault="00965215" w:rsidP="00ED0534">
            <w:pPr>
              <w:tabs>
                <w:tab w:val="left" w:pos="9705"/>
              </w:tabs>
              <w:spacing w:after="0" w:line="240" w:lineRule="auto"/>
              <w:jc w:val="center"/>
              <w:rPr>
                <w:rFonts w:ascii="Times New Roman" w:eastAsia="Times New Roman" w:hAnsi="Times New Roman"/>
                <w:b/>
                <w:sz w:val="18"/>
                <w:szCs w:val="18"/>
                <w:lang w:val="en-GB"/>
              </w:rPr>
            </w:pPr>
          </w:p>
          <w:p w14:paraId="127B43C9" w14:textId="77777777" w:rsidR="0071291F" w:rsidRPr="00A66A38" w:rsidRDefault="0071291F" w:rsidP="00ED0534">
            <w:pPr>
              <w:tabs>
                <w:tab w:val="left" w:pos="180"/>
                <w:tab w:val="left" w:pos="9705"/>
              </w:tabs>
              <w:spacing w:after="0" w:line="240" w:lineRule="auto"/>
              <w:jc w:val="center"/>
              <w:rPr>
                <w:rFonts w:ascii="Times New Roman" w:eastAsia="Times New Roman" w:hAnsi="Times New Roman"/>
                <w:sz w:val="20"/>
                <w:szCs w:val="20"/>
                <w:lang w:val="en-GB"/>
              </w:rPr>
            </w:pPr>
          </w:p>
          <w:p w14:paraId="7DCF8007" w14:textId="194D76CA" w:rsidR="00AB4736" w:rsidRDefault="009051A6" w:rsidP="00AB4736">
            <w:pPr>
              <w:rPr>
                <w:rFonts w:ascii="Times New Roman" w:hAnsi="Times New Roman"/>
                <w:b/>
                <w:sz w:val="18"/>
                <w:szCs w:val="18"/>
              </w:rPr>
            </w:pPr>
            <w:r>
              <w:rPr>
                <w:rFonts w:ascii="Times New Roman" w:hAnsi="Times New Roman"/>
                <w:b/>
                <w:sz w:val="18"/>
                <w:szCs w:val="18"/>
              </w:rPr>
              <w:t xml:space="preserve">                                    </w:t>
            </w:r>
            <w:r w:rsidR="001A7D66">
              <w:rPr>
                <w:rFonts w:ascii="Times New Roman" w:hAnsi="Times New Roman"/>
                <w:b/>
                <w:sz w:val="18"/>
                <w:szCs w:val="18"/>
              </w:rPr>
              <w:t xml:space="preserve">                     </w:t>
            </w:r>
            <w:r>
              <w:rPr>
                <w:rFonts w:ascii="Times New Roman" w:hAnsi="Times New Roman"/>
                <w:b/>
                <w:sz w:val="18"/>
                <w:szCs w:val="18"/>
              </w:rPr>
              <w:t xml:space="preserve">  </w:t>
            </w:r>
            <w:r w:rsidR="00AB4736" w:rsidRPr="00925610">
              <w:rPr>
                <w:rFonts w:ascii="Times New Roman" w:hAnsi="Times New Roman"/>
                <w:b/>
                <w:sz w:val="18"/>
                <w:szCs w:val="18"/>
              </w:rPr>
              <w:t xml:space="preserve"> INVITATION TO BID</w:t>
            </w:r>
            <w:r>
              <w:rPr>
                <w:rFonts w:ascii="Times New Roman" w:hAnsi="Times New Roman"/>
                <w:b/>
                <w:sz w:val="18"/>
                <w:szCs w:val="18"/>
              </w:rPr>
              <w:t xml:space="preserve"> (ITB)</w:t>
            </w:r>
            <w:r w:rsidR="00AB4736" w:rsidRPr="00925610">
              <w:rPr>
                <w:rFonts w:ascii="Times New Roman" w:hAnsi="Times New Roman"/>
                <w:b/>
                <w:sz w:val="18"/>
                <w:szCs w:val="18"/>
              </w:rPr>
              <w:t xml:space="preserve"> FOR THE SUPPLY OF PROJECT AUTOMOBILE VEHICLES </w:t>
            </w:r>
          </w:p>
          <w:p w14:paraId="7C078945" w14:textId="0F0A2D63" w:rsidR="00AB4736" w:rsidRDefault="00AB4736" w:rsidP="00AB4736">
            <w:pPr>
              <w:jc w:val="both"/>
              <w:rPr>
                <w:rFonts w:ascii="Times New Roman" w:hAnsi="Times New Roman"/>
                <w:spacing w:val="-4"/>
                <w:sz w:val="18"/>
                <w:szCs w:val="18"/>
                <w:shd w:val="clear" w:color="auto" w:fill="FFFFFF"/>
              </w:rPr>
            </w:pPr>
            <w:r w:rsidRPr="00AC21C4">
              <w:rPr>
                <w:rFonts w:ascii="Times New Roman" w:hAnsi="Times New Roman"/>
                <w:spacing w:val="-4"/>
                <w:sz w:val="18"/>
                <w:szCs w:val="18"/>
                <w:shd w:val="clear" w:color="auto" w:fill="FFFFFF"/>
              </w:rPr>
              <w:t xml:space="preserve">Society for Family Health (SFH) is a Nigerian non-governmental </w:t>
            </w:r>
            <w:proofErr w:type="spellStart"/>
            <w:r w:rsidRPr="00AC21C4">
              <w:rPr>
                <w:rFonts w:ascii="Times New Roman" w:hAnsi="Times New Roman"/>
                <w:spacing w:val="-4"/>
                <w:sz w:val="18"/>
                <w:szCs w:val="18"/>
                <w:shd w:val="clear" w:color="auto" w:fill="FFFFFF"/>
              </w:rPr>
              <w:t>organisation</w:t>
            </w:r>
            <w:proofErr w:type="spellEnd"/>
            <w:r w:rsidRPr="00AC21C4">
              <w:rPr>
                <w:rFonts w:ascii="Times New Roman" w:hAnsi="Times New Roman"/>
                <w:spacing w:val="-4"/>
                <w:sz w:val="18"/>
                <w:szCs w:val="18"/>
                <w:shd w:val="clear" w:color="auto" w:fill="FFFFFF"/>
              </w:rPr>
              <w:t xml:space="preserve"> (NGO) working in partnership with communities, government, donors and the private sector for universal health coverage and social justice of all Nigerians. We deploy health system strengthening and total market approaches in a bid to unify the private and public health sectors to scale an Essential Package of Health Services (EPHS) offering of good quality to all Nigerians. Our activities </w:t>
            </w:r>
            <w:r w:rsidRPr="00AC21C4">
              <w:rPr>
                <w:rFonts w:ascii="Times New Roman" w:hAnsi="Times New Roman"/>
                <w:sz w:val="18"/>
                <w:szCs w:val="18"/>
              </w:rPr>
              <w:t xml:space="preserve">focus on HIV/AIDS prevention, Family Planning, Maternal and Child Health (Malaria, Water and Sanitation, Nutrition and </w:t>
            </w:r>
            <w:proofErr w:type="spellStart"/>
            <w:r w:rsidRPr="00AC21C4">
              <w:rPr>
                <w:rFonts w:ascii="Times New Roman" w:hAnsi="Times New Roman"/>
                <w:sz w:val="18"/>
                <w:szCs w:val="18"/>
              </w:rPr>
              <w:t>Diarrhoea</w:t>
            </w:r>
            <w:proofErr w:type="spellEnd"/>
            <w:r w:rsidRPr="00AC21C4">
              <w:rPr>
                <w:rFonts w:ascii="Times New Roman" w:hAnsi="Times New Roman"/>
                <w:sz w:val="18"/>
                <w:szCs w:val="18"/>
              </w:rPr>
              <w:t xml:space="preserve"> control). The mission of SFH is to empower Nigerians, particularly the poor and vulnerable to lead healthier lives.</w:t>
            </w:r>
            <w:r w:rsidR="00EC34B1">
              <w:rPr>
                <w:rFonts w:ascii="Times New Roman" w:hAnsi="Times New Roman"/>
                <w:spacing w:val="-4"/>
                <w:sz w:val="18"/>
                <w:szCs w:val="18"/>
                <w:shd w:val="clear" w:color="auto" w:fill="FFFFFF"/>
              </w:rPr>
              <w:t xml:space="preserve"> </w:t>
            </w:r>
            <w:r w:rsidRPr="00AC21C4">
              <w:rPr>
                <w:rFonts w:ascii="Times New Roman" w:hAnsi="Times New Roman"/>
                <w:spacing w:val="-4"/>
                <w:sz w:val="18"/>
                <w:szCs w:val="18"/>
                <w:shd w:val="clear" w:color="auto" w:fill="FFFFFF"/>
              </w:rPr>
              <w:t>SFH connects all Nigerians in an innovative social business model to expand access to essential health commodities while boosting overall national health financing.</w:t>
            </w:r>
          </w:p>
          <w:p w14:paraId="54E99F6D" w14:textId="73CB597B" w:rsidR="009051A6" w:rsidRPr="009051A6" w:rsidRDefault="00711FE7" w:rsidP="009051A6">
            <w:pPr>
              <w:jc w:val="both"/>
              <w:rPr>
                <w:rFonts w:ascii="Times New Roman" w:hAnsi="Times New Roman"/>
                <w:b/>
                <w:spacing w:val="-4"/>
                <w:sz w:val="18"/>
                <w:szCs w:val="18"/>
                <w:shd w:val="clear" w:color="auto" w:fill="FFFFFF"/>
              </w:rPr>
            </w:pPr>
            <w:r>
              <w:rPr>
                <w:rFonts w:ascii="Times New Roman" w:hAnsi="Times New Roman"/>
                <w:color w:val="201F1E"/>
                <w:sz w:val="18"/>
                <w:szCs w:val="18"/>
                <w:shd w:val="clear" w:color="auto" w:fill="FFFFFF"/>
              </w:rPr>
              <w:t>SFH is</w:t>
            </w:r>
            <w:r w:rsidR="00EC34B1">
              <w:rPr>
                <w:rFonts w:ascii="Times New Roman" w:hAnsi="Times New Roman"/>
                <w:color w:val="201F1E"/>
                <w:sz w:val="18"/>
                <w:szCs w:val="18"/>
                <w:shd w:val="clear" w:color="auto" w:fill="FFFFFF"/>
              </w:rPr>
              <w:t xml:space="preserve"> </w:t>
            </w:r>
            <w:r w:rsidR="00F854B3">
              <w:rPr>
                <w:rFonts w:ascii="Times New Roman" w:hAnsi="Times New Roman"/>
                <w:color w:val="201F1E"/>
                <w:sz w:val="18"/>
                <w:szCs w:val="18"/>
                <w:shd w:val="clear" w:color="auto" w:fill="FFFFFF"/>
              </w:rPr>
              <w:t>currently</w:t>
            </w:r>
            <w:r>
              <w:rPr>
                <w:rFonts w:ascii="Times New Roman" w:hAnsi="Times New Roman"/>
                <w:color w:val="201F1E"/>
                <w:sz w:val="18"/>
                <w:szCs w:val="18"/>
                <w:shd w:val="clear" w:color="auto" w:fill="FFFFFF"/>
              </w:rPr>
              <w:t xml:space="preserve"> implementing</w:t>
            </w:r>
            <w:r w:rsidR="00EC34B1">
              <w:rPr>
                <w:rFonts w:ascii="Times New Roman" w:hAnsi="Times New Roman"/>
                <w:color w:val="201F1E"/>
                <w:sz w:val="18"/>
                <w:szCs w:val="18"/>
                <w:shd w:val="clear" w:color="auto" w:fill="FFFFFF"/>
              </w:rPr>
              <w:t xml:space="preserve"> the</w:t>
            </w:r>
            <w:r>
              <w:rPr>
                <w:rFonts w:ascii="Times New Roman" w:hAnsi="Times New Roman"/>
                <w:color w:val="201F1E"/>
                <w:sz w:val="18"/>
                <w:szCs w:val="18"/>
                <w:shd w:val="clear" w:color="auto" w:fill="FFFFFF"/>
              </w:rPr>
              <w:t xml:space="preserve"> </w:t>
            </w:r>
            <w:proofErr w:type="spellStart"/>
            <w:r w:rsidR="009051A6" w:rsidRPr="0068056F">
              <w:rPr>
                <w:rFonts w:ascii="Times New Roman" w:hAnsi="Times New Roman"/>
                <w:color w:val="201F1E"/>
                <w:sz w:val="18"/>
                <w:szCs w:val="18"/>
                <w:shd w:val="clear" w:color="auto" w:fill="FFFFFF"/>
              </w:rPr>
              <w:t>IntegratE</w:t>
            </w:r>
            <w:proofErr w:type="spellEnd"/>
            <w:r w:rsidR="009051A6" w:rsidRPr="0068056F">
              <w:rPr>
                <w:rFonts w:ascii="Times New Roman" w:hAnsi="Times New Roman"/>
                <w:color w:val="201F1E"/>
                <w:sz w:val="18"/>
                <w:szCs w:val="18"/>
                <w:shd w:val="clear" w:color="auto" w:fill="FFFFFF"/>
              </w:rPr>
              <w:t xml:space="preserve"> Project</w:t>
            </w:r>
            <w:r w:rsidR="00EC34B1">
              <w:rPr>
                <w:rFonts w:ascii="Times New Roman" w:hAnsi="Times New Roman"/>
                <w:color w:val="201F1E"/>
                <w:sz w:val="18"/>
                <w:szCs w:val="18"/>
                <w:shd w:val="clear" w:color="auto" w:fill="FFFFFF"/>
              </w:rPr>
              <w:t>, which is</w:t>
            </w:r>
            <w:r w:rsidR="009051A6" w:rsidRPr="0068056F">
              <w:rPr>
                <w:rFonts w:ascii="Times New Roman" w:hAnsi="Times New Roman"/>
                <w:color w:val="201F1E"/>
                <w:sz w:val="18"/>
                <w:szCs w:val="18"/>
                <w:shd w:val="clear" w:color="auto" w:fill="FFFFFF"/>
              </w:rPr>
              <w:t xml:space="preserve"> funded by the Bill and Melinda Gates Foundation and MSD for Mother Foundation</w:t>
            </w:r>
            <w:r w:rsidR="00EC34B1">
              <w:rPr>
                <w:rFonts w:ascii="Times New Roman" w:hAnsi="Times New Roman"/>
                <w:color w:val="201F1E"/>
                <w:sz w:val="18"/>
                <w:szCs w:val="18"/>
                <w:shd w:val="clear" w:color="auto" w:fill="FFFFFF"/>
              </w:rPr>
              <w:t>. The project is geared</w:t>
            </w:r>
            <w:r w:rsidR="009051A6" w:rsidRPr="0068056F">
              <w:rPr>
                <w:rFonts w:ascii="Times New Roman" w:hAnsi="Times New Roman"/>
                <w:color w:val="201F1E"/>
                <w:sz w:val="18"/>
                <w:szCs w:val="18"/>
                <w:shd w:val="clear" w:color="auto" w:fill="FFFFFF"/>
              </w:rPr>
              <w:t xml:space="preserve"> </w:t>
            </w:r>
            <w:r w:rsidR="00EC34B1">
              <w:rPr>
                <w:rFonts w:ascii="Times New Roman" w:hAnsi="Times New Roman"/>
                <w:color w:val="201F1E"/>
                <w:sz w:val="18"/>
                <w:szCs w:val="18"/>
                <w:shd w:val="clear" w:color="auto" w:fill="FFFFFF"/>
              </w:rPr>
              <w:t>at Improving S</w:t>
            </w:r>
            <w:r w:rsidR="009051A6" w:rsidRPr="0068056F">
              <w:rPr>
                <w:rFonts w:ascii="Times New Roman" w:hAnsi="Times New Roman"/>
                <w:color w:val="201F1E"/>
                <w:sz w:val="18"/>
                <w:szCs w:val="18"/>
                <w:shd w:val="clear" w:color="auto" w:fill="FFFFFF"/>
              </w:rPr>
              <w:t>ervice delivery for cont</w:t>
            </w:r>
            <w:r w:rsidR="009051A6">
              <w:rPr>
                <w:rFonts w:ascii="Times New Roman" w:hAnsi="Times New Roman"/>
                <w:color w:val="201F1E"/>
                <w:sz w:val="18"/>
                <w:szCs w:val="18"/>
                <w:shd w:val="clear" w:color="auto" w:fill="FFFFFF"/>
              </w:rPr>
              <w:t>raceptive mix and selected PHC s</w:t>
            </w:r>
            <w:r w:rsidR="009051A6" w:rsidRPr="0068056F">
              <w:rPr>
                <w:rFonts w:ascii="Times New Roman" w:hAnsi="Times New Roman"/>
                <w:color w:val="201F1E"/>
                <w:sz w:val="18"/>
                <w:szCs w:val="18"/>
                <w:shd w:val="clear" w:color="auto" w:fill="FFFFFF"/>
              </w:rPr>
              <w:t>ervices among community Pharmacists and Patent and P</w:t>
            </w:r>
            <w:r w:rsidR="00EC34B1">
              <w:rPr>
                <w:rFonts w:ascii="Times New Roman" w:hAnsi="Times New Roman"/>
                <w:color w:val="201F1E"/>
                <w:sz w:val="18"/>
                <w:szCs w:val="18"/>
                <w:shd w:val="clear" w:color="auto" w:fill="FFFFFF"/>
              </w:rPr>
              <w:t>roprietary vendors(PPMVs). The project is</w:t>
            </w:r>
            <w:r w:rsidR="009051A6" w:rsidRPr="0068056F">
              <w:rPr>
                <w:rFonts w:ascii="Times New Roman" w:hAnsi="Times New Roman"/>
                <w:color w:val="201F1E"/>
                <w:sz w:val="18"/>
                <w:szCs w:val="18"/>
                <w:shd w:val="clear" w:color="auto" w:fill="FFFFFF"/>
              </w:rPr>
              <w:t xml:space="preserve"> be</w:t>
            </w:r>
            <w:r>
              <w:rPr>
                <w:rFonts w:ascii="Times New Roman" w:hAnsi="Times New Roman"/>
                <w:color w:val="201F1E"/>
                <w:sz w:val="18"/>
                <w:szCs w:val="18"/>
                <w:shd w:val="clear" w:color="auto" w:fill="FFFFFF"/>
              </w:rPr>
              <w:t>ing</w:t>
            </w:r>
            <w:r w:rsidR="009051A6" w:rsidRPr="0068056F">
              <w:rPr>
                <w:rFonts w:ascii="Times New Roman" w:hAnsi="Times New Roman"/>
                <w:color w:val="201F1E"/>
                <w:sz w:val="18"/>
                <w:szCs w:val="18"/>
                <w:shd w:val="clear" w:color="auto" w:fill="FFFFFF"/>
              </w:rPr>
              <w:t xml:space="preserve"> implemented in Lagos, Kaduna, </w:t>
            </w:r>
            <w:proofErr w:type="spellStart"/>
            <w:r w:rsidR="009051A6" w:rsidRPr="0068056F">
              <w:rPr>
                <w:rFonts w:ascii="Times New Roman" w:hAnsi="Times New Roman"/>
                <w:color w:val="201F1E"/>
                <w:sz w:val="18"/>
                <w:szCs w:val="18"/>
                <w:shd w:val="clear" w:color="auto" w:fill="FFFFFF"/>
              </w:rPr>
              <w:t>Gombe</w:t>
            </w:r>
            <w:proofErr w:type="spellEnd"/>
            <w:r w:rsidR="009051A6" w:rsidRPr="0068056F">
              <w:rPr>
                <w:rFonts w:ascii="Times New Roman" w:hAnsi="Times New Roman"/>
                <w:color w:val="201F1E"/>
                <w:sz w:val="18"/>
                <w:szCs w:val="18"/>
                <w:shd w:val="clear" w:color="auto" w:fill="FFFFFF"/>
              </w:rPr>
              <w:t xml:space="preserve">, Kano, </w:t>
            </w:r>
            <w:proofErr w:type="spellStart"/>
            <w:r w:rsidR="009051A6" w:rsidRPr="0068056F">
              <w:rPr>
                <w:rFonts w:ascii="Times New Roman" w:hAnsi="Times New Roman"/>
                <w:color w:val="201F1E"/>
                <w:sz w:val="18"/>
                <w:szCs w:val="18"/>
                <w:shd w:val="clear" w:color="auto" w:fill="FFFFFF"/>
              </w:rPr>
              <w:t>Nasarawa</w:t>
            </w:r>
            <w:proofErr w:type="spellEnd"/>
            <w:r w:rsidR="009051A6" w:rsidRPr="0068056F">
              <w:rPr>
                <w:rFonts w:ascii="Times New Roman" w:hAnsi="Times New Roman"/>
                <w:color w:val="201F1E"/>
                <w:sz w:val="18"/>
                <w:szCs w:val="18"/>
                <w:shd w:val="clear" w:color="auto" w:fill="FFFFFF"/>
              </w:rPr>
              <w:t xml:space="preserve">, </w:t>
            </w:r>
            <w:r w:rsidR="00F854B3" w:rsidRPr="0068056F">
              <w:rPr>
                <w:rFonts w:ascii="Times New Roman" w:hAnsi="Times New Roman"/>
                <w:color w:val="201F1E"/>
                <w:sz w:val="18"/>
                <w:szCs w:val="18"/>
                <w:shd w:val="clear" w:color="auto" w:fill="FFFFFF"/>
              </w:rPr>
              <w:t>Enugu, Niger</w:t>
            </w:r>
            <w:r w:rsidR="009051A6" w:rsidRPr="0068056F">
              <w:rPr>
                <w:rFonts w:ascii="Times New Roman" w:hAnsi="Times New Roman"/>
                <w:color w:val="201F1E"/>
                <w:sz w:val="18"/>
                <w:szCs w:val="18"/>
                <w:shd w:val="clear" w:color="auto" w:fill="FFFFFF"/>
              </w:rPr>
              <w:t xml:space="preserve">, </w:t>
            </w:r>
            <w:proofErr w:type="spellStart"/>
            <w:r w:rsidR="009051A6" w:rsidRPr="0068056F">
              <w:rPr>
                <w:rFonts w:ascii="Times New Roman" w:hAnsi="Times New Roman"/>
                <w:color w:val="201F1E"/>
                <w:sz w:val="18"/>
                <w:szCs w:val="18"/>
                <w:shd w:val="clear" w:color="auto" w:fill="FFFFFF"/>
              </w:rPr>
              <w:t>Borno</w:t>
            </w:r>
            <w:proofErr w:type="spellEnd"/>
            <w:r w:rsidR="009051A6" w:rsidRPr="0068056F">
              <w:rPr>
                <w:rFonts w:ascii="Times New Roman" w:hAnsi="Times New Roman"/>
                <w:color w:val="201F1E"/>
                <w:sz w:val="18"/>
                <w:szCs w:val="18"/>
                <w:shd w:val="clear" w:color="auto" w:fill="FFFFFF"/>
              </w:rPr>
              <w:t xml:space="preserve">, </w:t>
            </w:r>
            <w:proofErr w:type="spellStart"/>
            <w:r w:rsidR="009051A6" w:rsidRPr="0068056F">
              <w:rPr>
                <w:rFonts w:ascii="Times New Roman" w:hAnsi="Times New Roman"/>
                <w:color w:val="201F1E"/>
                <w:sz w:val="18"/>
                <w:szCs w:val="18"/>
                <w:shd w:val="clear" w:color="auto" w:fill="FFFFFF"/>
              </w:rPr>
              <w:t>Yobe</w:t>
            </w:r>
            <w:proofErr w:type="spellEnd"/>
            <w:r w:rsidR="009051A6" w:rsidRPr="0068056F">
              <w:rPr>
                <w:rFonts w:ascii="Times New Roman" w:hAnsi="Times New Roman"/>
                <w:color w:val="201F1E"/>
                <w:sz w:val="18"/>
                <w:szCs w:val="18"/>
                <w:shd w:val="clear" w:color="auto" w:fill="FFFFFF"/>
              </w:rPr>
              <w:t xml:space="preserve">, Bauchi and </w:t>
            </w:r>
            <w:proofErr w:type="spellStart"/>
            <w:r w:rsidR="009051A6" w:rsidRPr="0068056F">
              <w:rPr>
                <w:rFonts w:ascii="Times New Roman" w:hAnsi="Times New Roman"/>
                <w:color w:val="201F1E"/>
                <w:sz w:val="18"/>
                <w:szCs w:val="18"/>
                <w:shd w:val="clear" w:color="auto" w:fill="FFFFFF"/>
              </w:rPr>
              <w:t>Sokoto</w:t>
            </w:r>
            <w:proofErr w:type="spellEnd"/>
            <w:r w:rsidR="009051A6" w:rsidRPr="0068056F">
              <w:rPr>
                <w:rFonts w:ascii="Times New Roman" w:hAnsi="Times New Roman"/>
                <w:color w:val="201F1E"/>
                <w:sz w:val="18"/>
                <w:szCs w:val="18"/>
                <w:shd w:val="clear" w:color="auto" w:fill="FFFFFF"/>
              </w:rPr>
              <w:t xml:space="preserve"> States</w:t>
            </w:r>
            <w:r w:rsidR="009051A6">
              <w:rPr>
                <w:rFonts w:ascii="Times New Roman" w:hAnsi="Times New Roman"/>
                <w:color w:val="201F1E"/>
                <w:sz w:val="18"/>
                <w:szCs w:val="18"/>
                <w:shd w:val="clear" w:color="auto" w:fill="FFFFFF"/>
              </w:rPr>
              <w:t>.</w:t>
            </w:r>
          </w:p>
          <w:p w14:paraId="482A0F4E" w14:textId="06DFE3F0" w:rsidR="00AB4736" w:rsidRPr="00925610" w:rsidRDefault="00AB4736" w:rsidP="00AB4736">
            <w:pPr>
              <w:pStyle w:val="ListParagraph"/>
              <w:spacing w:after="0" w:line="240" w:lineRule="auto"/>
              <w:ind w:left="0"/>
              <w:contextualSpacing w:val="0"/>
              <w:rPr>
                <w:rFonts w:ascii="Times New Roman" w:hAnsi="Times New Roman"/>
                <w:sz w:val="18"/>
                <w:szCs w:val="18"/>
              </w:rPr>
            </w:pPr>
            <w:r w:rsidRPr="00925610">
              <w:rPr>
                <w:rFonts w:ascii="Times New Roman" w:hAnsi="Times New Roman"/>
                <w:b/>
                <w:sz w:val="18"/>
                <w:szCs w:val="18"/>
              </w:rPr>
              <w:t xml:space="preserve">Objective of </w:t>
            </w:r>
            <w:r w:rsidR="00F60E9C">
              <w:rPr>
                <w:rFonts w:ascii="Times New Roman" w:hAnsi="Times New Roman"/>
                <w:b/>
                <w:sz w:val="18"/>
                <w:szCs w:val="18"/>
              </w:rPr>
              <w:t>S</w:t>
            </w:r>
            <w:r w:rsidRPr="00925610">
              <w:rPr>
                <w:rFonts w:ascii="Times New Roman" w:hAnsi="Times New Roman"/>
                <w:b/>
                <w:sz w:val="18"/>
                <w:szCs w:val="18"/>
              </w:rPr>
              <w:t>ervice</w:t>
            </w:r>
            <w:r w:rsidRPr="00925610">
              <w:rPr>
                <w:rFonts w:ascii="Times New Roman" w:hAnsi="Times New Roman"/>
                <w:sz w:val="18"/>
                <w:szCs w:val="18"/>
              </w:rPr>
              <w:t xml:space="preserve">: Supply of </w:t>
            </w:r>
            <w:r w:rsidR="00711FE7">
              <w:rPr>
                <w:rFonts w:ascii="Times New Roman" w:hAnsi="Times New Roman"/>
                <w:sz w:val="18"/>
                <w:szCs w:val="18"/>
              </w:rPr>
              <w:t>automobile v</w:t>
            </w:r>
            <w:r w:rsidRPr="00925610">
              <w:rPr>
                <w:rFonts w:ascii="Times New Roman" w:hAnsi="Times New Roman"/>
                <w:sz w:val="18"/>
                <w:szCs w:val="18"/>
              </w:rPr>
              <w:t>ehicles to SFH</w:t>
            </w:r>
            <w:r w:rsidR="00711FE7">
              <w:rPr>
                <w:rFonts w:ascii="Times New Roman" w:hAnsi="Times New Roman"/>
                <w:sz w:val="18"/>
                <w:szCs w:val="18"/>
              </w:rPr>
              <w:t xml:space="preserve"> </w:t>
            </w:r>
            <w:proofErr w:type="spellStart"/>
            <w:r w:rsidR="00711FE7">
              <w:rPr>
                <w:rFonts w:ascii="Times New Roman" w:hAnsi="Times New Roman"/>
                <w:sz w:val="18"/>
                <w:szCs w:val="18"/>
              </w:rPr>
              <w:t>IntegratE</w:t>
            </w:r>
            <w:proofErr w:type="spellEnd"/>
            <w:r w:rsidR="00711FE7">
              <w:rPr>
                <w:rFonts w:ascii="Times New Roman" w:hAnsi="Times New Roman"/>
                <w:sz w:val="18"/>
                <w:szCs w:val="18"/>
              </w:rPr>
              <w:t xml:space="preserve"> Project</w:t>
            </w:r>
            <w:r w:rsidRPr="00925610">
              <w:rPr>
                <w:rFonts w:ascii="Times New Roman" w:hAnsi="Times New Roman"/>
                <w:sz w:val="18"/>
                <w:szCs w:val="18"/>
              </w:rPr>
              <w:t>.</w:t>
            </w:r>
          </w:p>
          <w:p w14:paraId="109A0B44" w14:textId="77777777" w:rsidR="00AB4736" w:rsidRPr="00925610" w:rsidRDefault="00AB4736" w:rsidP="00AB4736">
            <w:pPr>
              <w:pStyle w:val="ListParagraph"/>
              <w:spacing w:after="0" w:line="240" w:lineRule="auto"/>
              <w:ind w:left="0"/>
              <w:contextualSpacing w:val="0"/>
              <w:rPr>
                <w:rFonts w:ascii="Times New Roman" w:hAnsi="Times New Roman"/>
                <w:sz w:val="18"/>
                <w:szCs w:val="18"/>
              </w:rPr>
            </w:pPr>
          </w:p>
          <w:p w14:paraId="00AEE0B6" w14:textId="77777777" w:rsidR="00AB4736" w:rsidRPr="00925610" w:rsidRDefault="00AB4736" w:rsidP="00AB4736">
            <w:pPr>
              <w:pStyle w:val="ListParagraph"/>
              <w:spacing w:after="0" w:line="240" w:lineRule="auto"/>
              <w:ind w:left="0"/>
              <w:contextualSpacing w:val="0"/>
              <w:rPr>
                <w:rFonts w:ascii="Times New Roman" w:hAnsi="Times New Roman"/>
                <w:sz w:val="18"/>
                <w:szCs w:val="18"/>
              </w:rPr>
            </w:pPr>
            <w:r w:rsidRPr="00925610">
              <w:rPr>
                <w:rFonts w:ascii="Times New Roman" w:hAnsi="Times New Roman"/>
                <w:sz w:val="18"/>
                <w:szCs w:val="18"/>
                <w:lang w:val="en-GB"/>
              </w:rPr>
              <w:t xml:space="preserve">In line with achieving the major objective for this mission, SFH invites </w:t>
            </w:r>
            <w:r w:rsidRPr="00925610">
              <w:rPr>
                <w:rFonts w:ascii="Times New Roman" w:hAnsi="Times New Roman"/>
                <w:b/>
                <w:sz w:val="18"/>
                <w:szCs w:val="18"/>
                <w:lang w:val="en-GB"/>
              </w:rPr>
              <w:t>interested and reputable companies</w:t>
            </w:r>
            <w:r w:rsidRPr="00925610">
              <w:rPr>
                <w:rFonts w:ascii="Times New Roman" w:hAnsi="Times New Roman"/>
                <w:sz w:val="18"/>
                <w:szCs w:val="18"/>
                <w:lang w:val="en-GB"/>
              </w:rPr>
              <w:t xml:space="preserve"> to </w:t>
            </w:r>
            <w:r w:rsidRPr="00925610">
              <w:rPr>
                <w:rFonts w:ascii="Times New Roman" w:hAnsi="Times New Roman"/>
                <w:sz w:val="18"/>
                <w:szCs w:val="18"/>
              </w:rPr>
              <w:t xml:space="preserve">express interest for the supply and delivery of </w:t>
            </w:r>
            <w:r>
              <w:rPr>
                <w:rFonts w:ascii="Times New Roman" w:hAnsi="Times New Roman"/>
                <w:sz w:val="18"/>
                <w:szCs w:val="18"/>
              </w:rPr>
              <w:t xml:space="preserve">the </w:t>
            </w:r>
            <w:r w:rsidRPr="00925610">
              <w:rPr>
                <w:rFonts w:ascii="Times New Roman" w:hAnsi="Times New Roman"/>
                <w:sz w:val="18"/>
                <w:szCs w:val="18"/>
              </w:rPr>
              <w:t xml:space="preserve">automobile vehicles </w:t>
            </w:r>
            <w:r>
              <w:rPr>
                <w:rFonts w:ascii="Times New Roman" w:hAnsi="Times New Roman"/>
                <w:sz w:val="18"/>
                <w:szCs w:val="18"/>
              </w:rPr>
              <w:t xml:space="preserve">as shown in the table </w:t>
            </w:r>
            <w:r w:rsidRPr="00925610">
              <w:rPr>
                <w:rFonts w:ascii="Times New Roman" w:hAnsi="Times New Roman"/>
                <w:sz w:val="18"/>
                <w:szCs w:val="18"/>
              </w:rPr>
              <w:t>below;</w:t>
            </w:r>
          </w:p>
          <w:p w14:paraId="4FEF51A6" w14:textId="77777777" w:rsidR="00AB4736" w:rsidRPr="00925610" w:rsidRDefault="00AB4736" w:rsidP="00AB4736">
            <w:pPr>
              <w:pStyle w:val="ListParagraph"/>
              <w:spacing w:after="0" w:line="240" w:lineRule="auto"/>
              <w:ind w:left="0"/>
              <w:contextualSpacing w:val="0"/>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3420"/>
              <w:gridCol w:w="1440"/>
              <w:gridCol w:w="2520"/>
            </w:tblGrid>
            <w:tr w:rsidR="00AB4736" w:rsidRPr="00925610" w14:paraId="1F54A18A" w14:textId="77777777" w:rsidTr="00D14288">
              <w:tc>
                <w:tcPr>
                  <w:tcW w:w="805" w:type="dxa"/>
                  <w:shd w:val="clear" w:color="auto" w:fill="auto"/>
                </w:tcPr>
                <w:p w14:paraId="2B1C3B9A" w14:textId="77777777" w:rsidR="00AB4736" w:rsidRPr="00925610" w:rsidRDefault="00AB4736" w:rsidP="00B80F66">
                  <w:pPr>
                    <w:framePr w:hSpace="180" w:wrap="around" w:hAnchor="margin" w:y="510"/>
                    <w:rPr>
                      <w:rFonts w:ascii="Times New Roman" w:hAnsi="Times New Roman"/>
                      <w:b/>
                      <w:sz w:val="18"/>
                      <w:szCs w:val="18"/>
                    </w:rPr>
                  </w:pPr>
                  <w:r w:rsidRPr="00925610">
                    <w:rPr>
                      <w:rFonts w:ascii="Times New Roman" w:hAnsi="Times New Roman"/>
                      <w:b/>
                      <w:sz w:val="18"/>
                      <w:szCs w:val="18"/>
                    </w:rPr>
                    <w:t>S/N</w:t>
                  </w:r>
                </w:p>
              </w:tc>
              <w:tc>
                <w:tcPr>
                  <w:tcW w:w="3420" w:type="dxa"/>
                  <w:shd w:val="clear" w:color="auto" w:fill="auto"/>
                </w:tcPr>
                <w:p w14:paraId="75275045" w14:textId="77777777" w:rsidR="00AB4736" w:rsidRPr="00925610" w:rsidRDefault="00AB4736" w:rsidP="00B80F66">
                  <w:pPr>
                    <w:framePr w:hSpace="180" w:wrap="around" w:hAnchor="margin" w:y="510"/>
                    <w:rPr>
                      <w:rFonts w:ascii="Times New Roman" w:hAnsi="Times New Roman"/>
                      <w:b/>
                      <w:sz w:val="18"/>
                      <w:szCs w:val="18"/>
                    </w:rPr>
                  </w:pPr>
                  <w:r w:rsidRPr="00925610">
                    <w:rPr>
                      <w:rFonts w:ascii="Times New Roman" w:hAnsi="Times New Roman"/>
                      <w:b/>
                      <w:sz w:val="18"/>
                      <w:szCs w:val="18"/>
                    </w:rPr>
                    <w:t>Item Description</w:t>
                  </w:r>
                </w:p>
              </w:tc>
              <w:tc>
                <w:tcPr>
                  <w:tcW w:w="1440" w:type="dxa"/>
                  <w:shd w:val="clear" w:color="auto" w:fill="auto"/>
                </w:tcPr>
                <w:p w14:paraId="003F524B" w14:textId="77777777" w:rsidR="00AB4736" w:rsidRPr="00925610" w:rsidRDefault="00AB4736" w:rsidP="00B80F66">
                  <w:pPr>
                    <w:framePr w:hSpace="180" w:wrap="around" w:hAnchor="margin" w:y="510"/>
                    <w:rPr>
                      <w:rFonts w:ascii="Times New Roman" w:hAnsi="Times New Roman"/>
                      <w:b/>
                      <w:sz w:val="18"/>
                      <w:szCs w:val="18"/>
                    </w:rPr>
                  </w:pPr>
                  <w:r w:rsidRPr="00925610">
                    <w:rPr>
                      <w:rFonts w:ascii="Times New Roman" w:hAnsi="Times New Roman"/>
                      <w:b/>
                      <w:sz w:val="18"/>
                      <w:szCs w:val="18"/>
                    </w:rPr>
                    <w:t>Quantity</w:t>
                  </w:r>
                </w:p>
              </w:tc>
              <w:tc>
                <w:tcPr>
                  <w:tcW w:w="2520" w:type="dxa"/>
                  <w:shd w:val="clear" w:color="auto" w:fill="auto"/>
                </w:tcPr>
                <w:p w14:paraId="1844B807" w14:textId="77777777" w:rsidR="00AB4736" w:rsidRPr="00925610" w:rsidRDefault="00AB4736" w:rsidP="00B80F66">
                  <w:pPr>
                    <w:framePr w:hSpace="180" w:wrap="around" w:hAnchor="margin" w:y="510"/>
                    <w:jc w:val="center"/>
                    <w:rPr>
                      <w:rFonts w:ascii="Times New Roman" w:hAnsi="Times New Roman"/>
                      <w:b/>
                      <w:sz w:val="18"/>
                      <w:szCs w:val="18"/>
                    </w:rPr>
                  </w:pPr>
                  <w:r w:rsidRPr="00925610">
                    <w:rPr>
                      <w:rFonts w:ascii="Times New Roman" w:hAnsi="Times New Roman"/>
                      <w:b/>
                      <w:sz w:val="18"/>
                      <w:szCs w:val="18"/>
                    </w:rPr>
                    <w:t>Specification</w:t>
                  </w:r>
                </w:p>
              </w:tc>
            </w:tr>
            <w:tr w:rsidR="00AB4736" w:rsidRPr="00925610" w14:paraId="6565174B" w14:textId="77777777" w:rsidTr="00D14288">
              <w:trPr>
                <w:trHeight w:val="665"/>
              </w:trPr>
              <w:tc>
                <w:tcPr>
                  <w:tcW w:w="805" w:type="dxa"/>
                  <w:shd w:val="clear" w:color="auto" w:fill="auto"/>
                </w:tcPr>
                <w:p w14:paraId="0CC5E76F" w14:textId="77777777" w:rsidR="00AB4736" w:rsidRPr="00D22F7F" w:rsidRDefault="00AB4736" w:rsidP="00B80F66">
                  <w:pPr>
                    <w:framePr w:hSpace="180" w:wrap="around" w:hAnchor="margin" w:y="510"/>
                    <w:rPr>
                      <w:rFonts w:ascii="Times New Roman" w:hAnsi="Times New Roman"/>
                      <w:sz w:val="18"/>
                      <w:szCs w:val="18"/>
                    </w:rPr>
                  </w:pPr>
                  <w:r w:rsidRPr="00D22F7F">
                    <w:rPr>
                      <w:rFonts w:ascii="Times New Roman" w:hAnsi="Times New Roman"/>
                      <w:sz w:val="18"/>
                      <w:szCs w:val="18"/>
                    </w:rPr>
                    <w:t>1</w:t>
                  </w:r>
                </w:p>
              </w:tc>
              <w:tc>
                <w:tcPr>
                  <w:tcW w:w="3420" w:type="dxa"/>
                  <w:shd w:val="clear" w:color="auto" w:fill="auto"/>
                </w:tcPr>
                <w:p w14:paraId="1F4C5123" w14:textId="77777777" w:rsidR="00AB4736" w:rsidRPr="00D22F7F" w:rsidRDefault="00AB4736" w:rsidP="00B80F66">
                  <w:pPr>
                    <w:framePr w:hSpace="180" w:wrap="around" w:hAnchor="margin" w:y="510"/>
                    <w:rPr>
                      <w:rFonts w:ascii="Times New Roman" w:hAnsi="Times New Roman"/>
                      <w:sz w:val="18"/>
                      <w:szCs w:val="18"/>
                      <w:lang w:val="en-GB"/>
                    </w:rPr>
                  </w:pPr>
                  <w:r w:rsidRPr="00D22F7F">
                    <w:rPr>
                      <w:rFonts w:ascii="Times New Roman" w:hAnsi="Times New Roman"/>
                      <w:sz w:val="18"/>
                      <w:szCs w:val="18"/>
                      <w:lang w:val="en-GB"/>
                    </w:rPr>
                    <w:t>4X4 Truck / Vehicle</w:t>
                  </w:r>
                </w:p>
              </w:tc>
              <w:tc>
                <w:tcPr>
                  <w:tcW w:w="1440" w:type="dxa"/>
                  <w:shd w:val="clear" w:color="auto" w:fill="FFFFFF"/>
                </w:tcPr>
                <w:p w14:paraId="4DD16DF3" w14:textId="77777777" w:rsidR="00AB4736" w:rsidRPr="00D22F7F" w:rsidRDefault="00AB4736" w:rsidP="00B80F66">
                  <w:pPr>
                    <w:framePr w:hSpace="180" w:wrap="around" w:hAnchor="margin" w:y="510"/>
                    <w:rPr>
                      <w:rFonts w:ascii="Times New Roman" w:hAnsi="Times New Roman"/>
                      <w:sz w:val="18"/>
                      <w:szCs w:val="18"/>
                    </w:rPr>
                  </w:pPr>
                  <w:r w:rsidRPr="00D22F7F">
                    <w:rPr>
                      <w:rFonts w:ascii="Times New Roman" w:hAnsi="Times New Roman"/>
                      <w:sz w:val="18"/>
                      <w:szCs w:val="18"/>
                    </w:rPr>
                    <w:t xml:space="preserve">         5</w:t>
                  </w:r>
                </w:p>
              </w:tc>
              <w:tc>
                <w:tcPr>
                  <w:tcW w:w="2520" w:type="dxa"/>
                  <w:shd w:val="clear" w:color="auto" w:fill="auto"/>
                </w:tcPr>
                <w:p w14:paraId="7673F2FE" w14:textId="77777777" w:rsidR="00AB4736" w:rsidRPr="00D22F7F" w:rsidRDefault="00AB4736" w:rsidP="00B80F66">
                  <w:pPr>
                    <w:framePr w:hSpace="180" w:wrap="around" w:hAnchor="margin" w:y="510"/>
                    <w:autoSpaceDE w:val="0"/>
                    <w:autoSpaceDN w:val="0"/>
                    <w:adjustRightInd w:val="0"/>
                    <w:spacing w:after="0" w:line="240" w:lineRule="auto"/>
                    <w:rPr>
                      <w:rFonts w:ascii="Times New Roman" w:hAnsi="Times New Roman"/>
                      <w:color w:val="000000"/>
                      <w:sz w:val="18"/>
                      <w:szCs w:val="18"/>
                    </w:rPr>
                  </w:pPr>
                  <w:r w:rsidRPr="00D22F7F">
                    <w:rPr>
                      <w:rFonts w:ascii="Times New Roman" w:hAnsi="Times New Roman"/>
                      <w:color w:val="000000"/>
                      <w:sz w:val="18"/>
                      <w:szCs w:val="18"/>
                    </w:rPr>
                    <w:t>model description:</w:t>
                  </w:r>
                </w:p>
                <w:p w14:paraId="593DF3CE" w14:textId="77777777" w:rsidR="00AB4736" w:rsidRPr="00D22F7F" w:rsidRDefault="00AB4736" w:rsidP="00B80F66">
                  <w:pPr>
                    <w:framePr w:hSpace="180" w:wrap="around" w:hAnchor="margin" w:y="510"/>
                    <w:autoSpaceDE w:val="0"/>
                    <w:autoSpaceDN w:val="0"/>
                    <w:adjustRightInd w:val="0"/>
                    <w:spacing w:after="0" w:line="240" w:lineRule="auto"/>
                    <w:rPr>
                      <w:rFonts w:ascii="Times New Roman" w:hAnsi="Times New Roman"/>
                      <w:color w:val="000000"/>
                      <w:sz w:val="18"/>
                      <w:szCs w:val="18"/>
                    </w:rPr>
                  </w:pPr>
                  <w:r w:rsidRPr="00D22F7F">
                    <w:rPr>
                      <w:rFonts w:ascii="Times New Roman" w:hAnsi="Times New Roman"/>
                      <w:color w:val="000000"/>
                      <w:sz w:val="18"/>
                      <w:szCs w:val="18"/>
                    </w:rPr>
                    <w:t xml:space="preserve">2.7 l 2tr-fe inline-4 fuel-injected petrol with dual </w:t>
                  </w:r>
                  <w:proofErr w:type="spellStart"/>
                  <w:r w:rsidRPr="00D22F7F">
                    <w:rPr>
                      <w:rFonts w:ascii="Times New Roman" w:hAnsi="Times New Roman"/>
                      <w:color w:val="000000"/>
                      <w:sz w:val="18"/>
                      <w:szCs w:val="18"/>
                    </w:rPr>
                    <w:t>vvt-i</w:t>
                  </w:r>
                  <w:proofErr w:type="spellEnd"/>
                </w:p>
                <w:p w14:paraId="38BF17A7" w14:textId="77777777" w:rsidR="00AB4736" w:rsidRPr="00D22F7F" w:rsidRDefault="00AB4736" w:rsidP="00B80F66">
                  <w:pPr>
                    <w:framePr w:hSpace="180" w:wrap="around" w:hAnchor="margin" w:y="510"/>
                    <w:autoSpaceDE w:val="0"/>
                    <w:autoSpaceDN w:val="0"/>
                    <w:adjustRightInd w:val="0"/>
                    <w:spacing w:after="0" w:line="240" w:lineRule="auto"/>
                    <w:rPr>
                      <w:rFonts w:ascii="Times New Roman" w:hAnsi="Times New Roman"/>
                      <w:color w:val="000000"/>
                      <w:sz w:val="18"/>
                      <w:szCs w:val="18"/>
                    </w:rPr>
                  </w:pPr>
                </w:p>
                <w:p w14:paraId="15FB3823" w14:textId="77777777" w:rsidR="00AB4736" w:rsidRPr="00D22F7F" w:rsidRDefault="00AB4736" w:rsidP="00B80F66">
                  <w:pPr>
                    <w:framePr w:hSpace="180" w:wrap="around" w:hAnchor="margin" w:y="510"/>
                    <w:autoSpaceDE w:val="0"/>
                    <w:autoSpaceDN w:val="0"/>
                    <w:adjustRightInd w:val="0"/>
                    <w:spacing w:after="0" w:line="240" w:lineRule="auto"/>
                    <w:rPr>
                      <w:rFonts w:ascii="Times New Roman" w:hAnsi="Times New Roman"/>
                      <w:color w:val="000000"/>
                      <w:sz w:val="18"/>
                      <w:szCs w:val="18"/>
                    </w:rPr>
                  </w:pPr>
                  <w:r w:rsidRPr="00D22F7F">
                    <w:rPr>
                      <w:rFonts w:ascii="Times New Roman" w:hAnsi="Times New Roman"/>
                      <w:color w:val="000000"/>
                      <w:sz w:val="18"/>
                      <w:szCs w:val="18"/>
                    </w:rPr>
                    <w:t>year: 2020 model</w:t>
                  </w:r>
                </w:p>
                <w:p w14:paraId="61A561B7" w14:textId="77777777" w:rsidR="00AB4736" w:rsidRPr="00D22F7F" w:rsidRDefault="00AB4736" w:rsidP="00B80F66">
                  <w:pPr>
                    <w:framePr w:hSpace="180" w:wrap="around" w:hAnchor="margin" w:y="510"/>
                    <w:autoSpaceDE w:val="0"/>
                    <w:autoSpaceDN w:val="0"/>
                    <w:adjustRightInd w:val="0"/>
                    <w:spacing w:after="0" w:line="240" w:lineRule="auto"/>
                    <w:rPr>
                      <w:rFonts w:ascii="Times New Roman" w:hAnsi="Times New Roman"/>
                      <w:color w:val="000000"/>
                      <w:sz w:val="18"/>
                      <w:szCs w:val="18"/>
                    </w:rPr>
                  </w:pPr>
                </w:p>
                <w:p w14:paraId="20A2A2DE" w14:textId="77777777" w:rsidR="00AB4736" w:rsidRPr="00D22F7F" w:rsidRDefault="00AB4736" w:rsidP="00B80F66">
                  <w:pPr>
                    <w:framePr w:hSpace="180" w:wrap="around" w:hAnchor="margin" w:y="510"/>
                    <w:autoSpaceDE w:val="0"/>
                    <w:autoSpaceDN w:val="0"/>
                    <w:adjustRightInd w:val="0"/>
                    <w:spacing w:after="0" w:line="240" w:lineRule="auto"/>
                    <w:rPr>
                      <w:rFonts w:ascii="Times New Roman" w:hAnsi="Times New Roman"/>
                      <w:color w:val="000000"/>
                      <w:sz w:val="18"/>
                      <w:szCs w:val="18"/>
                    </w:rPr>
                  </w:pPr>
                  <w:r w:rsidRPr="00D22F7F">
                    <w:rPr>
                      <w:rFonts w:ascii="Times New Roman" w:hAnsi="Times New Roman"/>
                      <w:color w:val="000000"/>
                      <w:sz w:val="18"/>
                      <w:szCs w:val="18"/>
                    </w:rPr>
                    <w:t>engine &amp; transmission</w:t>
                  </w:r>
                </w:p>
                <w:p w14:paraId="1A4EDC04" w14:textId="77777777" w:rsidR="00AB4736" w:rsidRPr="00D22F7F" w:rsidRDefault="00AB4736" w:rsidP="00B80F66">
                  <w:pPr>
                    <w:framePr w:hSpace="180" w:wrap="around" w:hAnchor="margin" w:y="510"/>
                    <w:autoSpaceDE w:val="0"/>
                    <w:autoSpaceDN w:val="0"/>
                    <w:adjustRightInd w:val="0"/>
                    <w:spacing w:after="0" w:line="240" w:lineRule="auto"/>
                    <w:rPr>
                      <w:rFonts w:ascii="Times New Roman" w:hAnsi="Times New Roman"/>
                      <w:color w:val="000000"/>
                      <w:sz w:val="18"/>
                      <w:szCs w:val="18"/>
                    </w:rPr>
                  </w:pPr>
                  <w:r w:rsidRPr="00D22F7F">
                    <w:rPr>
                      <w:rFonts w:ascii="Times New Roman" w:hAnsi="Times New Roman"/>
                      <w:color w:val="000000"/>
                      <w:sz w:val="18"/>
                      <w:szCs w:val="18"/>
                    </w:rPr>
                    <w:t xml:space="preserve">engine: 2.7 l 2tr-fe inline-4 fuel-injected petrol with dual </w:t>
                  </w:r>
                  <w:proofErr w:type="spellStart"/>
                  <w:r w:rsidRPr="00D22F7F">
                    <w:rPr>
                      <w:rFonts w:ascii="Times New Roman" w:hAnsi="Times New Roman"/>
                      <w:color w:val="000000"/>
                      <w:sz w:val="18"/>
                      <w:szCs w:val="18"/>
                    </w:rPr>
                    <w:t>vvt-i</w:t>
                  </w:r>
                  <w:proofErr w:type="spellEnd"/>
                </w:p>
                <w:p w14:paraId="5E5B5639" w14:textId="77777777" w:rsidR="00AB4736" w:rsidRPr="00D22F7F" w:rsidRDefault="00AB4736" w:rsidP="00B80F66">
                  <w:pPr>
                    <w:framePr w:hSpace="180" w:wrap="around" w:hAnchor="margin" w:y="510"/>
                    <w:autoSpaceDE w:val="0"/>
                    <w:autoSpaceDN w:val="0"/>
                    <w:adjustRightInd w:val="0"/>
                    <w:spacing w:after="0" w:line="240" w:lineRule="auto"/>
                    <w:rPr>
                      <w:rFonts w:ascii="Times New Roman" w:hAnsi="Times New Roman"/>
                      <w:color w:val="000000"/>
                      <w:sz w:val="18"/>
                      <w:szCs w:val="18"/>
                    </w:rPr>
                  </w:pPr>
                  <w:r w:rsidRPr="00D22F7F">
                    <w:rPr>
                      <w:rFonts w:ascii="Times New Roman" w:hAnsi="Times New Roman"/>
                      <w:color w:val="000000"/>
                      <w:sz w:val="18"/>
                      <w:szCs w:val="18"/>
                    </w:rPr>
                    <w:t>output: 120 kw (160 hp) at 5,500 rpm</w:t>
                  </w:r>
                </w:p>
                <w:p w14:paraId="7107C190" w14:textId="77777777" w:rsidR="00AB4736" w:rsidRPr="00D22F7F" w:rsidRDefault="00AB4736" w:rsidP="00B80F66">
                  <w:pPr>
                    <w:framePr w:hSpace="180" w:wrap="around" w:hAnchor="margin" w:y="510"/>
                    <w:autoSpaceDE w:val="0"/>
                    <w:autoSpaceDN w:val="0"/>
                    <w:adjustRightInd w:val="0"/>
                    <w:spacing w:after="0" w:line="240" w:lineRule="auto"/>
                    <w:rPr>
                      <w:rFonts w:ascii="Times New Roman" w:hAnsi="Times New Roman"/>
                      <w:color w:val="000000"/>
                      <w:sz w:val="18"/>
                      <w:szCs w:val="18"/>
                    </w:rPr>
                  </w:pPr>
                  <w:r w:rsidRPr="00D22F7F">
                    <w:rPr>
                      <w:rFonts w:ascii="Times New Roman" w:hAnsi="Times New Roman"/>
                      <w:color w:val="000000"/>
                      <w:sz w:val="18"/>
                      <w:szCs w:val="18"/>
                    </w:rPr>
                    <w:t xml:space="preserve">torque (kg-m/rpm): 246 </w:t>
                  </w:r>
                  <w:proofErr w:type="spellStart"/>
                  <w:r w:rsidRPr="00D22F7F">
                    <w:rPr>
                      <w:rFonts w:ascii="Times New Roman" w:hAnsi="Times New Roman"/>
                      <w:color w:val="000000"/>
                      <w:sz w:val="18"/>
                      <w:szCs w:val="18"/>
                    </w:rPr>
                    <w:t>n</w:t>
                  </w:r>
                  <w:r w:rsidRPr="00D22F7F">
                    <w:rPr>
                      <w:rFonts w:ascii="Cambria Math" w:hAnsi="Cambria Math" w:cs="Cambria Math"/>
                      <w:color w:val="000000"/>
                      <w:sz w:val="18"/>
                      <w:szCs w:val="18"/>
                    </w:rPr>
                    <w:t>⋅</w:t>
                  </w:r>
                  <w:r w:rsidRPr="00D22F7F">
                    <w:rPr>
                      <w:rFonts w:ascii="Times New Roman" w:hAnsi="Times New Roman"/>
                      <w:color w:val="000000"/>
                      <w:sz w:val="18"/>
                      <w:szCs w:val="18"/>
                    </w:rPr>
                    <w:t>m</w:t>
                  </w:r>
                  <w:proofErr w:type="spellEnd"/>
                  <w:r w:rsidRPr="00D22F7F">
                    <w:rPr>
                      <w:rFonts w:ascii="Times New Roman" w:hAnsi="Times New Roman"/>
                      <w:color w:val="000000"/>
                      <w:sz w:val="18"/>
                      <w:szCs w:val="18"/>
                    </w:rPr>
                    <w:t xml:space="preserve"> (181 </w:t>
                  </w:r>
                  <w:proofErr w:type="spellStart"/>
                  <w:r w:rsidRPr="00D22F7F">
                    <w:rPr>
                      <w:rFonts w:ascii="Times New Roman" w:hAnsi="Times New Roman"/>
                      <w:color w:val="000000"/>
                      <w:sz w:val="18"/>
                      <w:szCs w:val="18"/>
                    </w:rPr>
                    <w:t>lb</w:t>
                  </w:r>
                  <w:r w:rsidRPr="00D22F7F">
                    <w:rPr>
                      <w:rFonts w:ascii="Cambria Math" w:hAnsi="Cambria Math" w:cs="Cambria Math"/>
                      <w:color w:val="000000"/>
                      <w:sz w:val="18"/>
                      <w:szCs w:val="18"/>
                    </w:rPr>
                    <w:t>⋅</w:t>
                  </w:r>
                  <w:r w:rsidRPr="00D22F7F">
                    <w:rPr>
                      <w:rFonts w:ascii="Times New Roman" w:hAnsi="Times New Roman"/>
                      <w:color w:val="000000"/>
                      <w:sz w:val="18"/>
                      <w:szCs w:val="18"/>
                    </w:rPr>
                    <w:t>ft</w:t>
                  </w:r>
                  <w:proofErr w:type="spellEnd"/>
                  <w:r w:rsidRPr="00D22F7F">
                    <w:rPr>
                      <w:rFonts w:ascii="Times New Roman" w:hAnsi="Times New Roman"/>
                      <w:color w:val="000000"/>
                      <w:sz w:val="18"/>
                      <w:szCs w:val="18"/>
                    </w:rPr>
                    <w:t>) at 3,800 rpm</w:t>
                  </w:r>
                </w:p>
                <w:p w14:paraId="5199B0FD" w14:textId="77777777" w:rsidR="00AB4736" w:rsidRPr="00D22F7F" w:rsidRDefault="00AB4736" w:rsidP="00B80F66">
                  <w:pPr>
                    <w:framePr w:hSpace="180" w:wrap="around" w:hAnchor="margin" w:y="510"/>
                    <w:autoSpaceDE w:val="0"/>
                    <w:autoSpaceDN w:val="0"/>
                    <w:adjustRightInd w:val="0"/>
                    <w:spacing w:after="0" w:line="240" w:lineRule="auto"/>
                    <w:rPr>
                      <w:rFonts w:ascii="Times New Roman" w:hAnsi="Times New Roman"/>
                      <w:color w:val="000000"/>
                      <w:sz w:val="18"/>
                      <w:szCs w:val="18"/>
                    </w:rPr>
                  </w:pPr>
                  <w:r w:rsidRPr="00D22F7F">
                    <w:rPr>
                      <w:rFonts w:ascii="Times New Roman" w:hAnsi="Times New Roman"/>
                      <w:color w:val="000000"/>
                      <w:sz w:val="18"/>
                      <w:szCs w:val="18"/>
                    </w:rPr>
                    <w:t>transmission: 6-speed ac60e/ac60f automatic</w:t>
                  </w:r>
                </w:p>
                <w:p w14:paraId="1027C789" w14:textId="77777777" w:rsidR="00AB4736" w:rsidRPr="00D22F7F" w:rsidRDefault="00AB4736" w:rsidP="00B80F66">
                  <w:pPr>
                    <w:framePr w:hSpace="180" w:wrap="around" w:hAnchor="margin" w:y="510"/>
                    <w:autoSpaceDE w:val="0"/>
                    <w:autoSpaceDN w:val="0"/>
                    <w:adjustRightInd w:val="0"/>
                    <w:spacing w:after="0" w:line="240" w:lineRule="auto"/>
                    <w:rPr>
                      <w:rFonts w:ascii="Times New Roman" w:hAnsi="Times New Roman"/>
                      <w:color w:val="000000"/>
                      <w:sz w:val="18"/>
                      <w:szCs w:val="18"/>
                    </w:rPr>
                  </w:pPr>
                  <w:r w:rsidRPr="00D22F7F">
                    <w:rPr>
                      <w:rFonts w:ascii="Times New Roman" w:hAnsi="Times New Roman"/>
                      <w:color w:val="000000"/>
                      <w:sz w:val="18"/>
                      <w:szCs w:val="18"/>
                    </w:rPr>
                    <w:t>terrain:4x4 full-time</w:t>
                  </w:r>
                </w:p>
                <w:p w14:paraId="611E7C47" w14:textId="77777777" w:rsidR="00AB4736" w:rsidRPr="00D22F7F" w:rsidRDefault="00AB4736" w:rsidP="00B80F66">
                  <w:pPr>
                    <w:framePr w:hSpace="180" w:wrap="around" w:hAnchor="margin" w:y="510"/>
                    <w:autoSpaceDE w:val="0"/>
                    <w:autoSpaceDN w:val="0"/>
                    <w:adjustRightInd w:val="0"/>
                    <w:spacing w:after="0" w:line="240" w:lineRule="auto"/>
                    <w:rPr>
                      <w:rFonts w:ascii="Times New Roman" w:hAnsi="Times New Roman"/>
                      <w:color w:val="000000"/>
                      <w:sz w:val="18"/>
                      <w:szCs w:val="18"/>
                    </w:rPr>
                  </w:pPr>
                </w:p>
                <w:p w14:paraId="6992A1C2" w14:textId="77777777" w:rsidR="00AB4736" w:rsidRPr="00D22F7F" w:rsidRDefault="00AB4736" w:rsidP="00B80F66">
                  <w:pPr>
                    <w:framePr w:hSpace="180" w:wrap="around" w:hAnchor="margin" w:y="510"/>
                    <w:autoSpaceDE w:val="0"/>
                    <w:autoSpaceDN w:val="0"/>
                    <w:adjustRightInd w:val="0"/>
                    <w:spacing w:after="0" w:line="240" w:lineRule="auto"/>
                    <w:rPr>
                      <w:rFonts w:ascii="Times New Roman" w:hAnsi="Times New Roman"/>
                      <w:color w:val="000000"/>
                      <w:sz w:val="18"/>
                      <w:szCs w:val="18"/>
                    </w:rPr>
                  </w:pPr>
                  <w:r w:rsidRPr="00D22F7F">
                    <w:rPr>
                      <w:rFonts w:ascii="Times New Roman" w:hAnsi="Times New Roman"/>
                      <w:color w:val="000000"/>
                      <w:sz w:val="18"/>
                      <w:szCs w:val="18"/>
                    </w:rPr>
                    <w:t>body and chassis</w:t>
                  </w:r>
                </w:p>
                <w:p w14:paraId="395473E2" w14:textId="77777777" w:rsidR="00AB4736" w:rsidRPr="00D22F7F" w:rsidRDefault="00AB4736" w:rsidP="00B80F66">
                  <w:pPr>
                    <w:framePr w:hSpace="180" w:wrap="around" w:hAnchor="margin" w:y="510"/>
                    <w:autoSpaceDE w:val="0"/>
                    <w:autoSpaceDN w:val="0"/>
                    <w:adjustRightInd w:val="0"/>
                    <w:spacing w:after="0" w:line="240" w:lineRule="auto"/>
                    <w:rPr>
                      <w:rFonts w:ascii="Times New Roman" w:hAnsi="Times New Roman"/>
                      <w:color w:val="000000"/>
                      <w:sz w:val="18"/>
                      <w:szCs w:val="18"/>
                    </w:rPr>
                  </w:pPr>
                  <w:r w:rsidRPr="00D22F7F">
                    <w:rPr>
                      <w:rFonts w:ascii="Times New Roman" w:hAnsi="Times New Roman"/>
                      <w:color w:val="000000"/>
                      <w:sz w:val="18"/>
                      <w:szCs w:val="18"/>
                    </w:rPr>
                    <w:t xml:space="preserve">body style: 4 door </w:t>
                  </w:r>
                  <w:proofErr w:type="spellStart"/>
                  <w:r w:rsidRPr="00D22F7F">
                    <w:rPr>
                      <w:rFonts w:ascii="Times New Roman" w:hAnsi="Times New Roman"/>
                      <w:color w:val="000000"/>
                      <w:sz w:val="18"/>
                      <w:szCs w:val="18"/>
                    </w:rPr>
                    <w:t>pick up</w:t>
                  </w:r>
                  <w:proofErr w:type="spellEnd"/>
                  <w:r w:rsidRPr="00D22F7F">
                    <w:rPr>
                      <w:rFonts w:ascii="Times New Roman" w:hAnsi="Times New Roman"/>
                      <w:color w:val="000000"/>
                      <w:sz w:val="18"/>
                      <w:szCs w:val="18"/>
                    </w:rPr>
                    <w:t xml:space="preserve"> truck (extra cab/</w:t>
                  </w:r>
                  <w:proofErr w:type="spellStart"/>
                  <w:r w:rsidRPr="00D22F7F">
                    <w:rPr>
                      <w:rFonts w:ascii="Times New Roman" w:hAnsi="Times New Roman"/>
                      <w:color w:val="000000"/>
                      <w:sz w:val="18"/>
                      <w:szCs w:val="18"/>
                    </w:rPr>
                    <w:t>dyal</w:t>
                  </w:r>
                  <w:proofErr w:type="spellEnd"/>
                  <w:r w:rsidRPr="00D22F7F">
                    <w:rPr>
                      <w:rFonts w:ascii="Times New Roman" w:hAnsi="Times New Roman"/>
                      <w:color w:val="000000"/>
                      <w:sz w:val="18"/>
                      <w:szCs w:val="18"/>
                    </w:rPr>
                    <w:t xml:space="preserve"> cab)</w:t>
                  </w:r>
                </w:p>
                <w:p w14:paraId="77EE67DC" w14:textId="77777777" w:rsidR="00AB4736" w:rsidRPr="00D22F7F" w:rsidRDefault="00AB4736" w:rsidP="00B80F66">
                  <w:pPr>
                    <w:framePr w:hSpace="180" w:wrap="around" w:hAnchor="margin" w:y="510"/>
                    <w:autoSpaceDE w:val="0"/>
                    <w:autoSpaceDN w:val="0"/>
                    <w:adjustRightInd w:val="0"/>
                    <w:spacing w:after="0" w:line="240" w:lineRule="auto"/>
                    <w:rPr>
                      <w:rFonts w:ascii="Times New Roman" w:hAnsi="Times New Roman"/>
                      <w:color w:val="000000"/>
                      <w:sz w:val="18"/>
                      <w:szCs w:val="18"/>
                    </w:rPr>
                  </w:pPr>
                  <w:r w:rsidRPr="00D22F7F">
                    <w:rPr>
                      <w:rFonts w:ascii="Times New Roman" w:hAnsi="Times New Roman"/>
                      <w:color w:val="000000"/>
                      <w:sz w:val="18"/>
                      <w:szCs w:val="18"/>
                    </w:rPr>
                    <w:t>layout: front engine four-wheel drive)</w:t>
                  </w:r>
                </w:p>
                <w:p w14:paraId="10135D0F" w14:textId="77777777" w:rsidR="00AB4736" w:rsidRPr="00D22F7F" w:rsidRDefault="00AB4736" w:rsidP="00B80F66">
                  <w:pPr>
                    <w:framePr w:hSpace="180" w:wrap="around" w:hAnchor="margin" w:y="510"/>
                    <w:autoSpaceDE w:val="0"/>
                    <w:autoSpaceDN w:val="0"/>
                    <w:adjustRightInd w:val="0"/>
                    <w:spacing w:after="0" w:line="240" w:lineRule="auto"/>
                    <w:rPr>
                      <w:rFonts w:ascii="Times New Roman" w:hAnsi="Times New Roman"/>
                      <w:color w:val="000000"/>
                      <w:sz w:val="18"/>
                      <w:szCs w:val="18"/>
                    </w:rPr>
                  </w:pPr>
                </w:p>
                <w:p w14:paraId="51E5BEEC" w14:textId="77777777" w:rsidR="00AB4736" w:rsidRPr="00D22F7F" w:rsidRDefault="00AB4736" w:rsidP="00B80F66">
                  <w:pPr>
                    <w:framePr w:hSpace="180" w:wrap="around" w:hAnchor="margin" w:y="510"/>
                    <w:autoSpaceDE w:val="0"/>
                    <w:autoSpaceDN w:val="0"/>
                    <w:adjustRightInd w:val="0"/>
                    <w:spacing w:after="0" w:line="240" w:lineRule="auto"/>
                    <w:rPr>
                      <w:rFonts w:ascii="Times New Roman" w:hAnsi="Times New Roman"/>
                      <w:color w:val="000000"/>
                      <w:sz w:val="18"/>
                      <w:szCs w:val="18"/>
                    </w:rPr>
                  </w:pPr>
                  <w:r w:rsidRPr="00D22F7F">
                    <w:rPr>
                      <w:rFonts w:ascii="Times New Roman" w:hAnsi="Times New Roman"/>
                      <w:color w:val="000000"/>
                      <w:sz w:val="18"/>
                      <w:szCs w:val="18"/>
                    </w:rPr>
                    <w:t>dimension, capacities &amp; suspensions</w:t>
                  </w:r>
                </w:p>
                <w:p w14:paraId="75DA3F98" w14:textId="77777777" w:rsidR="00AB4736" w:rsidRPr="00D22F7F" w:rsidRDefault="00AB4736" w:rsidP="00B80F66">
                  <w:pPr>
                    <w:framePr w:hSpace="180" w:wrap="around" w:hAnchor="margin" w:y="51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xml:space="preserve">wheel base: </w:t>
                  </w:r>
                  <w:r w:rsidRPr="00D22F7F">
                    <w:rPr>
                      <w:rFonts w:ascii="Times New Roman" w:hAnsi="Times New Roman"/>
                      <w:color w:val="000000"/>
                      <w:sz w:val="18"/>
                      <w:szCs w:val="18"/>
                    </w:rPr>
                    <w:t>3,085 mm (121.5in)</w:t>
                  </w:r>
                </w:p>
                <w:p w14:paraId="50C69E95" w14:textId="77777777" w:rsidR="00AB4736" w:rsidRPr="00D22F7F" w:rsidRDefault="00AB4736" w:rsidP="00B80F66">
                  <w:pPr>
                    <w:framePr w:hSpace="180" w:wrap="around" w:hAnchor="margin" w:y="510"/>
                    <w:autoSpaceDE w:val="0"/>
                    <w:autoSpaceDN w:val="0"/>
                    <w:adjustRightInd w:val="0"/>
                    <w:spacing w:after="0" w:line="240" w:lineRule="auto"/>
                    <w:rPr>
                      <w:rFonts w:ascii="Times New Roman" w:hAnsi="Times New Roman"/>
                      <w:color w:val="000000"/>
                      <w:sz w:val="18"/>
                      <w:szCs w:val="18"/>
                    </w:rPr>
                  </w:pPr>
                  <w:r w:rsidRPr="00D22F7F">
                    <w:rPr>
                      <w:rFonts w:ascii="Times New Roman" w:hAnsi="Times New Roman"/>
                      <w:color w:val="000000"/>
                      <w:sz w:val="18"/>
                      <w:szCs w:val="18"/>
                    </w:rPr>
                    <w:t>length:   crew cab: 5,275-5,345 mm (207.7-210.4 in)</w:t>
                  </w:r>
                </w:p>
                <w:p w14:paraId="6EBE9769" w14:textId="77777777" w:rsidR="00AB4736" w:rsidRPr="00D22F7F" w:rsidRDefault="00AB4736" w:rsidP="00B80F66">
                  <w:pPr>
                    <w:framePr w:hSpace="180" w:wrap="around" w:hAnchor="margin" w:y="510"/>
                    <w:autoSpaceDE w:val="0"/>
                    <w:autoSpaceDN w:val="0"/>
                    <w:adjustRightInd w:val="0"/>
                    <w:spacing w:after="0" w:line="240" w:lineRule="auto"/>
                    <w:rPr>
                      <w:rFonts w:ascii="Times New Roman" w:hAnsi="Times New Roman"/>
                      <w:color w:val="000000"/>
                      <w:sz w:val="18"/>
                      <w:szCs w:val="18"/>
                    </w:rPr>
                  </w:pPr>
                  <w:r w:rsidRPr="00D22F7F">
                    <w:rPr>
                      <w:rFonts w:ascii="Times New Roman" w:hAnsi="Times New Roman"/>
                      <w:color w:val="000000"/>
                      <w:sz w:val="18"/>
                      <w:szCs w:val="18"/>
                    </w:rPr>
                    <w:t>width:   1855mm (73.0in)</w:t>
                  </w:r>
                </w:p>
                <w:p w14:paraId="20C39CD2" w14:textId="77777777" w:rsidR="00AB4736" w:rsidRPr="00D22F7F" w:rsidRDefault="00AB4736" w:rsidP="00B80F66">
                  <w:pPr>
                    <w:framePr w:hSpace="180" w:wrap="around" w:hAnchor="margin" w:y="510"/>
                    <w:autoSpaceDE w:val="0"/>
                    <w:autoSpaceDN w:val="0"/>
                    <w:adjustRightInd w:val="0"/>
                    <w:spacing w:after="0" w:line="240" w:lineRule="auto"/>
                    <w:rPr>
                      <w:rFonts w:ascii="Times New Roman" w:hAnsi="Times New Roman"/>
                      <w:color w:val="000000"/>
                      <w:sz w:val="18"/>
                      <w:szCs w:val="18"/>
                    </w:rPr>
                  </w:pPr>
                  <w:r w:rsidRPr="00D22F7F">
                    <w:rPr>
                      <w:rFonts w:ascii="Times New Roman" w:hAnsi="Times New Roman"/>
                      <w:color w:val="000000"/>
                      <w:sz w:val="18"/>
                      <w:szCs w:val="18"/>
                    </w:rPr>
                    <w:t>height:   crew cab 1,700-1815 mm (66.9-71.5 in)</w:t>
                  </w:r>
                </w:p>
                <w:p w14:paraId="0B63D991" w14:textId="77777777" w:rsidR="00AB4736" w:rsidRPr="00D22F7F" w:rsidRDefault="00AB4736" w:rsidP="00B80F66">
                  <w:pPr>
                    <w:framePr w:hSpace="180" w:wrap="around" w:hAnchor="margin" w:y="510"/>
                    <w:autoSpaceDE w:val="0"/>
                    <w:autoSpaceDN w:val="0"/>
                    <w:adjustRightInd w:val="0"/>
                    <w:spacing w:after="0" w:line="240" w:lineRule="auto"/>
                    <w:rPr>
                      <w:rFonts w:ascii="Times New Roman" w:hAnsi="Times New Roman"/>
                      <w:color w:val="000000"/>
                      <w:sz w:val="18"/>
                      <w:szCs w:val="18"/>
                    </w:rPr>
                  </w:pPr>
                  <w:r w:rsidRPr="00D22F7F">
                    <w:rPr>
                      <w:rFonts w:ascii="Times New Roman" w:hAnsi="Times New Roman"/>
                      <w:color w:val="000000"/>
                      <w:sz w:val="18"/>
                      <w:szCs w:val="18"/>
                    </w:rPr>
                    <w:t>seating capacity:  5 seats</w:t>
                  </w:r>
                </w:p>
                <w:p w14:paraId="109E48C6" w14:textId="77777777" w:rsidR="00AB4736" w:rsidRPr="00D22F7F" w:rsidRDefault="00AB4736" w:rsidP="00B80F66">
                  <w:pPr>
                    <w:pStyle w:val="ListParagraph"/>
                    <w:framePr w:hSpace="180" w:wrap="around" w:hAnchor="margin" w:y="510"/>
                    <w:spacing w:after="0" w:line="240" w:lineRule="auto"/>
                    <w:contextualSpacing w:val="0"/>
                    <w:rPr>
                      <w:rFonts w:ascii="Times New Roman" w:eastAsia="Times New Roman" w:hAnsi="Times New Roman"/>
                      <w:sz w:val="18"/>
                      <w:szCs w:val="18"/>
                      <w:lang w:val="en-GB"/>
                    </w:rPr>
                  </w:pPr>
                </w:p>
                <w:p w14:paraId="235A9724" w14:textId="77777777" w:rsidR="00AB4736" w:rsidRPr="00D22F7F" w:rsidRDefault="00AB4736" w:rsidP="00B80F66">
                  <w:pPr>
                    <w:pStyle w:val="NoSpacing"/>
                    <w:framePr w:hSpace="180" w:wrap="around" w:hAnchor="margin" w:y="510"/>
                    <w:rPr>
                      <w:rFonts w:ascii="Times New Roman" w:hAnsi="Times New Roman"/>
                      <w:sz w:val="18"/>
                      <w:szCs w:val="18"/>
                    </w:rPr>
                  </w:pPr>
                </w:p>
              </w:tc>
            </w:tr>
          </w:tbl>
          <w:p w14:paraId="339292E5" w14:textId="6452E640" w:rsidR="005A606B" w:rsidRPr="00414F87" w:rsidRDefault="005A606B" w:rsidP="00C41489">
            <w:pPr>
              <w:pStyle w:val="ListParagraph"/>
              <w:spacing w:after="0" w:line="240" w:lineRule="auto"/>
              <w:jc w:val="both"/>
              <w:rPr>
                <w:rFonts w:ascii="Courier New" w:hAnsi="Courier New" w:cs="Courier New"/>
                <w:color w:val="000000"/>
                <w:sz w:val="18"/>
                <w:szCs w:val="18"/>
              </w:rPr>
            </w:pPr>
          </w:p>
          <w:p w14:paraId="1C7A10B4" w14:textId="5968E885" w:rsidR="00014B01" w:rsidRPr="00875C00" w:rsidRDefault="00014B01" w:rsidP="003C0BCF">
            <w:pPr>
              <w:numPr>
                <w:ilvl w:val="0"/>
                <w:numId w:val="33"/>
              </w:numPr>
              <w:spacing w:after="0" w:line="240" w:lineRule="auto"/>
              <w:jc w:val="both"/>
              <w:rPr>
                <w:rFonts w:ascii="Times New Roman" w:hAnsi="Times New Roman"/>
                <w:sz w:val="18"/>
                <w:szCs w:val="18"/>
                <w:lang w:val="en-GB"/>
              </w:rPr>
            </w:pPr>
            <w:r>
              <w:rPr>
                <w:rFonts w:ascii="Times New Roman" w:hAnsi="Times New Roman"/>
                <w:sz w:val="18"/>
                <w:szCs w:val="18"/>
                <w:lang w:val="en-GB"/>
              </w:rPr>
              <w:t>This invitation to bid is in two (2) stages; Pre-qualification and Request for Quotes stages (as described in A &amp; B below)</w:t>
            </w:r>
          </w:p>
          <w:p w14:paraId="5507787F" w14:textId="16E661CB" w:rsidR="00E77352" w:rsidRDefault="00C41489" w:rsidP="003C0BCF">
            <w:pPr>
              <w:pStyle w:val="ListParagraph"/>
              <w:numPr>
                <w:ilvl w:val="0"/>
                <w:numId w:val="33"/>
              </w:numPr>
              <w:spacing w:after="0" w:line="240" w:lineRule="auto"/>
              <w:jc w:val="both"/>
              <w:rPr>
                <w:rFonts w:ascii="Times New Roman" w:eastAsia="Times New Roman" w:hAnsi="Times New Roman"/>
                <w:sz w:val="18"/>
                <w:szCs w:val="18"/>
                <w:lang w:val="en-GB"/>
              </w:rPr>
            </w:pPr>
            <w:r>
              <w:rPr>
                <w:rFonts w:ascii="Times New Roman" w:eastAsia="Times New Roman" w:hAnsi="Times New Roman"/>
                <w:sz w:val="18"/>
                <w:szCs w:val="18"/>
                <w:lang w:val="en-GB"/>
              </w:rPr>
              <w:t>D</w:t>
            </w:r>
            <w:r w:rsidR="00653154" w:rsidRPr="00E77352">
              <w:rPr>
                <w:rFonts w:ascii="Times New Roman" w:eastAsia="Times New Roman" w:hAnsi="Times New Roman"/>
                <w:sz w:val="18"/>
                <w:szCs w:val="18"/>
                <w:lang w:val="en-GB"/>
              </w:rPr>
              <w:t>eliver</w:t>
            </w:r>
            <w:r>
              <w:rPr>
                <w:rFonts w:ascii="Times New Roman" w:eastAsia="Times New Roman" w:hAnsi="Times New Roman"/>
                <w:sz w:val="18"/>
                <w:szCs w:val="18"/>
                <w:lang w:val="en-GB"/>
              </w:rPr>
              <w:t>y</w:t>
            </w:r>
            <w:r w:rsidR="00AB4736">
              <w:rPr>
                <w:rFonts w:ascii="Times New Roman" w:eastAsia="Times New Roman" w:hAnsi="Times New Roman"/>
                <w:sz w:val="18"/>
                <w:szCs w:val="18"/>
                <w:lang w:val="en-GB"/>
              </w:rPr>
              <w:t xml:space="preserve"> of the vehicle will be at</w:t>
            </w:r>
            <w:r>
              <w:rPr>
                <w:rFonts w:ascii="Times New Roman" w:eastAsia="Times New Roman" w:hAnsi="Times New Roman"/>
                <w:sz w:val="18"/>
                <w:szCs w:val="18"/>
                <w:lang w:val="en-GB"/>
              </w:rPr>
              <w:t xml:space="preserve"> </w:t>
            </w:r>
            <w:r w:rsidR="00677E57" w:rsidRPr="00E77352">
              <w:rPr>
                <w:rFonts w:ascii="Times New Roman" w:eastAsia="Times New Roman" w:hAnsi="Times New Roman"/>
                <w:sz w:val="18"/>
                <w:szCs w:val="18"/>
                <w:lang w:val="en-GB"/>
              </w:rPr>
              <w:t>SFH</w:t>
            </w:r>
            <w:r w:rsidR="00AB4736">
              <w:rPr>
                <w:rFonts w:ascii="Times New Roman" w:eastAsia="Times New Roman" w:hAnsi="Times New Roman"/>
                <w:sz w:val="18"/>
                <w:szCs w:val="18"/>
                <w:lang w:val="en-GB"/>
              </w:rPr>
              <w:t xml:space="preserve"> Head Office Abuja.</w:t>
            </w:r>
            <w:r w:rsidR="00677E57" w:rsidRPr="00E77352">
              <w:rPr>
                <w:rFonts w:ascii="Times New Roman" w:eastAsia="Times New Roman" w:hAnsi="Times New Roman"/>
                <w:sz w:val="18"/>
                <w:szCs w:val="18"/>
                <w:lang w:val="en-GB"/>
              </w:rPr>
              <w:t xml:space="preserve"> </w:t>
            </w:r>
          </w:p>
          <w:p w14:paraId="736A7CAC" w14:textId="533B0455" w:rsidR="00495CA4" w:rsidRDefault="00495CA4" w:rsidP="003C0BCF">
            <w:pPr>
              <w:pStyle w:val="ListParagraph"/>
              <w:numPr>
                <w:ilvl w:val="0"/>
                <w:numId w:val="33"/>
              </w:numPr>
              <w:spacing w:after="0" w:line="240" w:lineRule="auto"/>
              <w:jc w:val="both"/>
              <w:rPr>
                <w:rFonts w:ascii="Times New Roman" w:eastAsia="Times New Roman" w:hAnsi="Times New Roman"/>
                <w:sz w:val="18"/>
                <w:szCs w:val="18"/>
                <w:lang w:val="en-GB"/>
              </w:rPr>
            </w:pPr>
            <w:r>
              <w:rPr>
                <w:rFonts w:ascii="Times New Roman" w:eastAsia="Times New Roman" w:hAnsi="Times New Roman"/>
                <w:sz w:val="18"/>
                <w:szCs w:val="18"/>
                <w:lang w:val="en-GB"/>
              </w:rPr>
              <w:t>Cost of delivery of</w:t>
            </w:r>
            <w:r w:rsidR="00AB4736">
              <w:rPr>
                <w:rFonts w:ascii="Times New Roman" w:eastAsia="Times New Roman" w:hAnsi="Times New Roman"/>
                <w:sz w:val="18"/>
                <w:szCs w:val="18"/>
                <w:lang w:val="en-GB"/>
              </w:rPr>
              <w:t xml:space="preserve"> the vehicle must be </w:t>
            </w:r>
            <w:r>
              <w:rPr>
                <w:rFonts w:ascii="Times New Roman" w:eastAsia="Times New Roman" w:hAnsi="Times New Roman"/>
                <w:sz w:val="18"/>
                <w:szCs w:val="18"/>
                <w:lang w:val="en-GB"/>
              </w:rPr>
              <w:t>included in the unit cost and not quoted as a line item.</w:t>
            </w:r>
          </w:p>
          <w:p w14:paraId="7CD883E2" w14:textId="77777777" w:rsidR="003E19D4" w:rsidRDefault="003E19D4" w:rsidP="003E19D4">
            <w:pPr>
              <w:tabs>
                <w:tab w:val="left" w:pos="9705"/>
              </w:tabs>
              <w:spacing w:after="0" w:line="240" w:lineRule="auto"/>
              <w:jc w:val="both"/>
              <w:rPr>
                <w:rFonts w:ascii="Times New Roman" w:hAnsi="Times New Roman"/>
                <w:i/>
                <w:sz w:val="18"/>
                <w:szCs w:val="24"/>
                <w:u w:val="single"/>
              </w:rPr>
            </w:pPr>
          </w:p>
          <w:p w14:paraId="19487E4C" w14:textId="5E86ACD2" w:rsidR="003E19D4" w:rsidRPr="00AB4736" w:rsidRDefault="00AB4736" w:rsidP="003E19D4">
            <w:pPr>
              <w:tabs>
                <w:tab w:val="left" w:pos="9705"/>
              </w:tabs>
              <w:spacing w:after="0" w:line="240" w:lineRule="auto"/>
              <w:jc w:val="both"/>
              <w:rPr>
                <w:rFonts w:ascii="Times New Roman" w:hAnsi="Times New Roman"/>
                <w:sz w:val="18"/>
                <w:szCs w:val="24"/>
              </w:rPr>
            </w:pPr>
            <w:r w:rsidRPr="00AB4736">
              <w:rPr>
                <w:rFonts w:ascii="Times New Roman" w:hAnsi="Times New Roman"/>
                <w:sz w:val="18"/>
                <w:szCs w:val="24"/>
              </w:rPr>
              <w:t xml:space="preserve">Potential suppliers will be required to meet all the Prequalification/Eligibility criteria listed below to qualify for the next stage of the </w:t>
            </w:r>
            <w:r w:rsidR="00541349" w:rsidRPr="00AB4736">
              <w:rPr>
                <w:rFonts w:ascii="Times New Roman" w:hAnsi="Times New Roman"/>
                <w:sz w:val="18"/>
                <w:szCs w:val="24"/>
              </w:rPr>
              <w:t>process.</w:t>
            </w:r>
            <w:r w:rsidR="003E19D4" w:rsidRPr="00AB4736">
              <w:rPr>
                <w:rFonts w:ascii="Times New Roman" w:eastAsia="Times New Roman" w:hAnsi="Times New Roman"/>
                <w:sz w:val="18"/>
                <w:szCs w:val="24"/>
              </w:rPr>
              <w:t xml:space="preserve"> </w:t>
            </w:r>
          </w:p>
          <w:p w14:paraId="0D21F391" w14:textId="77777777" w:rsidR="003E19D4" w:rsidRDefault="003E19D4" w:rsidP="003E19D4">
            <w:pPr>
              <w:spacing w:after="0" w:line="240" w:lineRule="auto"/>
              <w:jc w:val="both"/>
              <w:rPr>
                <w:rFonts w:ascii="Times New Roman" w:hAnsi="Times New Roman"/>
                <w:sz w:val="18"/>
                <w:szCs w:val="18"/>
              </w:rPr>
            </w:pPr>
          </w:p>
          <w:p w14:paraId="6A89BFDD" w14:textId="07831828" w:rsidR="009A6D42" w:rsidRPr="00220192" w:rsidRDefault="00014B01" w:rsidP="00ED0534">
            <w:pPr>
              <w:spacing w:after="0"/>
              <w:rPr>
                <w:rFonts w:ascii="Times New Roman" w:hAnsi="Times New Roman"/>
                <w:sz w:val="18"/>
                <w:szCs w:val="18"/>
                <w:lang w:val="en-GB"/>
              </w:rPr>
            </w:pPr>
            <w:r>
              <w:rPr>
                <w:rFonts w:ascii="Times New Roman" w:hAnsi="Times New Roman"/>
                <w:b/>
                <w:sz w:val="18"/>
                <w:szCs w:val="18"/>
                <w:lang w:val="en-GB"/>
              </w:rPr>
              <w:t>A</w:t>
            </w:r>
            <w:r w:rsidR="00F96492" w:rsidRPr="00220192">
              <w:rPr>
                <w:rFonts w:ascii="Times New Roman" w:hAnsi="Times New Roman"/>
                <w:b/>
                <w:sz w:val="18"/>
                <w:szCs w:val="18"/>
                <w:lang w:val="en-GB"/>
              </w:rPr>
              <w:t xml:space="preserve">:  </w:t>
            </w:r>
            <w:r w:rsidR="00D677D7">
              <w:rPr>
                <w:rFonts w:ascii="Times New Roman" w:hAnsi="Times New Roman"/>
                <w:b/>
                <w:sz w:val="18"/>
                <w:szCs w:val="18"/>
                <w:u w:val="single"/>
                <w:lang w:val="en-GB"/>
              </w:rPr>
              <w:t>Pre</w:t>
            </w:r>
            <w:r w:rsidR="00B8352F" w:rsidRPr="00B8352F">
              <w:rPr>
                <w:rFonts w:ascii="Times New Roman" w:hAnsi="Times New Roman"/>
                <w:b/>
                <w:sz w:val="18"/>
                <w:szCs w:val="18"/>
                <w:u w:val="single"/>
                <w:lang w:val="en-GB"/>
              </w:rPr>
              <w:t>-qualification</w:t>
            </w:r>
            <w:r w:rsidR="000B73BB">
              <w:rPr>
                <w:rFonts w:ascii="Times New Roman" w:hAnsi="Times New Roman"/>
                <w:b/>
                <w:sz w:val="18"/>
                <w:szCs w:val="18"/>
                <w:u w:val="single"/>
                <w:lang w:val="en-GB"/>
              </w:rPr>
              <w:t xml:space="preserve"> Stage</w:t>
            </w:r>
            <w:r w:rsidR="00B8352F" w:rsidRPr="00B8352F">
              <w:rPr>
                <w:rFonts w:ascii="Times New Roman" w:hAnsi="Times New Roman"/>
                <w:b/>
                <w:sz w:val="18"/>
                <w:szCs w:val="18"/>
                <w:u w:val="single"/>
                <w:lang w:val="en-GB"/>
              </w:rPr>
              <w:t xml:space="preserve"> / </w:t>
            </w:r>
            <w:r w:rsidR="00F96492" w:rsidRPr="00B8352F">
              <w:rPr>
                <w:rFonts w:ascii="Times New Roman" w:hAnsi="Times New Roman"/>
                <w:b/>
                <w:sz w:val="18"/>
                <w:szCs w:val="18"/>
                <w:u w:val="single"/>
                <w:lang w:val="en-GB"/>
              </w:rPr>
              <w:t>Eligibility Criteria</w:t>
            </w:r>
            <w:r w:rsidR="00B8352F">
              <w:rPr>
                <w:rFonts w:ascii="Times New Roman" w:hAnsi="Times New Roman"/>
                <w:b/>
                <w:sz w:val="18"/>
                <w:szCs w:val="18"/>
                <w:u w:val="single"/>
                <w:lang w:val="en-GB"/>
              </w:rPr>
              <w:t>:</w:t>
            </w:r>
          </w:p>
          <w:p w14:paraId="41927859" w14:textId="77777777" w:rsidR="006B2C8A" w:rsidRPr="00220192" w:rsidRDefault="006B2C8A" w:rsidP="00D56229">
            <w:pPr>
              <w:spacing w:after="0"/>
              <w:rPr>
                <w:rFonts w:ascii="Times New Roman" w:hAnsi="Times New Roman"/>
                <w:sz w:val="18"/>
                <w:szCs w:val="18"/>
                <w:lang w:val="en-GB"/>
              </w:rPr>
            </w:pPr>
            <w:r w:rsidRPr="00220192">
              <w:rPr>
                <w:rFonts w:ascii="Times New Roman" w:hAnsi="Times New Roman"/>
                <w:sz w:val="18"/>
                <w:szCs w:val="18"/>
                <w:lang w:val="en-GB"/>
              </w:rPr>
              <w:t>To be eligible for consideration, interested organisations must provide the following details:</w:t>
            </w:r>
          </w:p>
          <w:p w14:paraId="2B1FB9DD" w14:textId="77EF6DAA" w:rsidR="00F96492" w:rsidRPr="00220192" w:rsidRDefault="00F96492" w:rsidP="003C0BCF">
            <w:pPr>
              <w:numPr>
                <w:ilvl w:val="0"/>
                <w:numId w:val="33"/>
              </w:numPr>
              <w:spacing w:after="0"/>
              <w:rPr>
                <w:rFonts w:ascii="Times New Roman" w:hAnsi="Times New Roman"/>
                <w:sz w:val="18"/>
                <w:szCs w:val="18"/>
                <w:lang w:val="en-GB"/>
              </w:rPr>
            </w:pPr>
            <w:r w:rsidRPr="00220192">
              <w:rPr>
                <w:rFonts w:ascii="Times New Roman" w:hAnsi="Times New Roman"/>
                <w:sz w:val="18"/>
                <w:szCs w:val="18"/>
                <w:lang w:val="en-GB"/>
              </w:rPr>
              <w:t xml:space="preserve">Profile of the </w:t>
            </w:r>
            <w:r w:rsidR="00C52FD9" w:rsidRPr="00220192">
              <w:rPr>
                <w:rFonts w:ascii="Times New Roman" w:hAnsi="Times New Roman"/>
                <w:sz w:val="18"/>
                <w:szCs w:val="18"/>
                <w:lang w:val="en-GB"/>
              </w:rPr>
              <w:t>organi</w:t>
            </w:r>
            <w:r w:rsidR="00C52FD9">
              <w:rPr>
                <w:rFonts w:ascii="Times New Roman" w:hAnsi="Times New Roman"/>
                <w:sz w:val="18"/>
                <w:szCs w:val="18"/>
                <w:lang w:val="en-GB"/>
              </w:rPr>
              <w:t>s</w:t>
            </w:r>
            <w:r w:rsidR="00C52FD9" w:rsidRPr="00220192">
              <w:rPr>
                <w:rFonts w:ascii="Times New Roman" w:hAnsi="Times New Roman"/>
                <w:sz w:val="18"/>
                <w:szCs w:val="18"/>
                <w:lang w:val="en-GB"/>
              </w:rPr>
              <w:t>ation</w:t>
            </w:r>
            <w:r w:rsidRPr="00220192">
              <w:rPr>
                <w:rFonts w:ascii="Times New Roman" w:hAnsi="Times New Roman"/>
                <w:sz w:val="18"/>
                <w:szCs w:val="18"/>
                <w:lang w:val="en-GB"/>
              </w:rPr>
              <w:t xml:space="preserve">, including </w:t>
            </w:r>
            <w:r w:rsidR="00C52FD9">
              <w:rPr>
                <w:rFonts w:ascii="Times New Roman" w:hAnsi="Times New Roman"/>
                <w:sz w:val="18"/>
                <w:szCs w:val="18"/>
                <w:lang w:val="en-GB"/>
              </w:rPr>
              <w:t>organisation</w:t>
            </w:r>
            <w:r w:rsidRPr="00220192">
              <w:rPr>
                <w:rFonts w:ascii="Times New Roman" w:hAnsi="Times New Roman"/>
                <w:sz w:val="18"/>
                <w:szCs w:val="18"/>
                <w:lang w:val="en-GB"/>
              </w:rPr>
              <w:t xml:space="preserve">’s </w:t>
            </w:r>
            <w:r w:rsidR="00EB4241">
              <w:rPr>
                <w:rFonts w:ascii="Times New Roman" w:hAnsi="Times New Roman"/>
                <w:sz w:val="18"/>
                <w:szCs w:val="18"/>
                <w:lang w:val="en-GB"/>
              </w:rPr>
              <w:t>Certificate of I</w:t>
            </w:r>
            <w:r w:rsidRPr="00220192">
              <w:rPr>
                <w:rFonts w:ascii="Times New Roman" w:hAnsi="Times New Roman"/>
                <w:sz w:val="18"/>
                <w:szCs w:val="18"/>
                <w:lang w:val="en-GB"/>
              </w:rPr>
              <w:t>ncorporation</w:t>
            </w:r>
            <w:r w:rsidR="001F6607">
              <w:rPr>
                <w:rFonts w:ascii="Times New Roman" w:hAnsi="Times New Roman"/>
                <w:sz w:val="18"/>
                <w:szCs w:val="18"/>
                <w:lang w:val="en-GB"/>
              </w:rPr>
              <w:t>,</w:t>
            </w:r>
            <w:r w:rsidRPr="00220192">
              <w:rPr>
                <w:rFonts w:ascii="Times New Roman" w:hAnsi="Times New Roman"/>
                <w:sz w:val="18"/>
                <w:szCs w:val="18"/>
                <w:lang w:val="en-GB"/>
              </w:rPr>
              <w:t xml:space="preserve"> physical address, and contacts (</w:t>
            </w:r>
            <w:r w:rsidR="001F6607">
              <w:rPr>
                <w:rFonts w:ascii="Times New Roman" w:hAnsi="Times New Roman"/>
                <w:sz w:val="18"/>
                <w:szCs w:val="18"/>
                <w:lang w:val="en-GB"/>
              </w:rPr>
              <w:t>telephone</w:t>
            </w:r>
            <w:r w:rsidR="00C52FD9">
              <w:rPr>
                <w:rFonts w:ascii="Times New Roman" w:hAnsi="Times New Roman"/>
                <w:sz w:val="18"/>
                <w:szCs w:val="18"/>
                <w:lang w:val="en-GB"/>
              </w:rPr>
              <w:t xml:space="preserve"> </w:t>
            </w:r>
            <w:r w:rsidR="001F6607">
              <w:rPr>
                <w:rFonts w:ascii="Times New Roman" w:hAnsi="Times New Roman"/>
                <w:sz w:val="18"/>
                <w:szCs w:val="18"/>
                <w:lang w:val="en-GB"/>
              </w:rPr>
              <w:t>and email)</w:t>
            </w:r>
            <w:r w:rsidR="004B24F1">
              <w:rPr>
                <w:rFonts w:ascii="Times New Roman" w:hAnsi="Times New Roman"/>
                <w:sz w:val="18"/>
                <w:szCs w:val="18"/>
                <w:lang w:val="en-GB"/>
              </w:rPr>
              <w:t>.</w:t>
            </w:r>
          </w:p>
          <w:p w14:paraId="7B2A0A5B" w14:textId="318AA6F3" w:rsidR="00F96492" w:rsidRPr="00220192" w:rsidRDefault="001F6607" w:rsidP="003C0BCF">
            <w:pPr>
              <w:numPr>
                <w:ilvl w:val="0"/>
                <w:numId w:val="33"/>
              </w:numPr>
              <w:spacing w:after="0" w:line="240" w:lineRule="auto"/>
              <w:jc w:val="both"/>
              <w:rPr>
                <w:rFonts w:ascii="Times New Roman" w:hAnsi="Times New Roman"/>
                <w:sz w:val="18"/>
                <w:szCs w:val="18"/>
                <w:lang w:val="en-GB"/>
              </w:rPr>
            </w:pPr>
            <w:r>
              <w:rPr>
                <w:rFonts w:ascii="Times New Roman" w:hAnsi="Times New Roman"/>
                <w:sz w:val="18"/>
                <w:szCs w:val="18"/>
                <w:lang w:val="en-GB"/>
              </w:rPr>
              <w:t>Tax Clearance Certificate</w:t>
            </w:r>
            <w:r w:rsidR="00123D3B">
              <w:rPr>
                <w:rFonts w:ascii="Times New Roman" w:hAnsi="Times New Roman"/>
                <w:sz w:val="18"/>
                <w:szCs w:val="18"/>
                <w:lang w:val="en-GB"/>
              </w:rPr>
              <w:t xml:space="preserve"> for </w:t>
            </w:r>
            <w:r w:rsidR="00A9529C">
              <w:rPr>
                <w:rFonts w:ascii="Times New Roman" w:hAnsi="Times New Roman"/>
                <w:sz w:val="18"/>
                <w:szCs w:val="18"/>
                <w:lang w:val="en-GB"/>
              </w:rPr>
              <w:t>20</w:t>
            </w:r>
            <w:r w:rsidR="00AB4736">
              <w:rPr>
                <w:rFonts w:ascii="Times New Roman" w:hAnsi="Times New Roman"/>
                <w:sz w:val="18"/>
                <w:szCs w:val="18"/>
                <w:lang w:val="en-GB"/>
              </w:rPr>
              <w:t>18</w:t>
            </w:r>
            <w:r w:rsidR="00123D3B">
              <w:rPr>
                <w:rFonts w:ascii="Times New Roman" w:hAnsi="Times New Roman"/>
                <w:sz w:val="18"/>
                <w:szCs w:val="18"/>
                <w:lang w:val="en-GB"/>
              </w:rPr>
              <w:t xml:space="preserve">, </w:t>
            </w:r>
            <w:r w:rsidR="00AB4736">
              <w:rPr>
                <w:rFonts w:ascii="Times New Roman" w:hAnsi="Times New Roman"/>
                <w:sz w:val="18"/>
                <w:szCs w:val="18"/>
                <w:lang w:val="en-GB"/>
              </w:rPr>
              <w:t>2019 and 2020</w:t>
            </w:r>
          </w:p>
          <w:p w14:paraId="16DC324F" w14:textId="662CB9D0" w:rsidR="00F96492" w:rsidRPr="00220192" w:rsidRDefault="00761E12" w:rsidP="003C0BCF">
            <w:pPr>
              <w:numPr>
                <w:ilvl w:val="0"/>
                <w:numId w:val="33"/>
              </w:numPr>
              <w:spacing w:after="0" w:line="240" w:lineRule="auto"/>
              <w:jc w:val="both"/>
              <w:rPr>
                <w:rFonts w:ascii="Times New Roman" w:hAnsi="Times New Roman"/>
                <w:sz w:val="18"/>
                <w:szCs w:val="18"/>
                <w:lang w:val="en-GB"/>
              </w:rPr>
            </w:pPr>
            <w:r>
              <w:rPr>
                <w:rFonts w:ascii="Times New Roman" w:hAnsi="Times New Roman"/>
                <w:sz w:val="18"/>
                <w:szCs w:val="18"/>
                <w:lang w:val="en-GB"/>
              </w:rPr>
              <w:t>Most recent audited account</w:t>
            </w:r>
            <w:r w:rsidR="00AB4736">
              <w:rPr>
                <w:rFonts w:ascii="Times New Roman" w:hAnsi="Times New Roman"/>
                <w:sz w:val="18"/>
                <w:szCs w:val="18"/>
                <w:lang w:val="en-GB"/>
              </w:rPr>
              <w:t xml:space="preserve"> </w:t>
            </w:r>
          </w:p>
          <w:p w14:paraId="1882ADE2" w14:textId="66CDAFD1" w:rsidR="00A9529C" w:rsidRDefault="0053557A" w:rsidP="003C0BCF">
            <w:pPr>
              <w:numPr>
                <w:ilvl w:val="0"/>
                <w:numId w:val="33"/>
              </w:numPr>
              <w:spacing w:after="0" w:line="240" w:lineRule="auto"/>
              <w:jc w:val="both"/>
              <w:rPr>
                <w:rFonts w:ascii="Times New Roman" w:hAnsi="Times New Roman"/>
                <w:sz w:val="18"/>
                <w:szCs w:val="18"/>
              </w:rPr>
            </w:pPr>
            <w:r w:rsidRPr="00220192">
              <w:rPr>
                <w:rFonts w:ascii="Times New Roman" w:hAnsi="Times New Roman"/>
                <w:sz w:val="18"/>
                <w:szCs w:val="18"/>
                <w:lang w:val="en-GB"/>
              </w:rPr>
              <w:t xml:space="preserve">Evidence of </w:t>
            </w:r>
            <w:r w:rsidRPr="00220192">
              <w:rPr>
                <w:rFonts w:ascii="Times New Roman" w:hAnsi="Times New Roman"/>
                <w:sz w:val="18"/>
                <w:szCs w:val="18"/>
              </w:rPr>
              <w:t xml:space="preserve">previous </w:t>
            </w:r>
            <w:r w:rsidR="00A9529C">
              <w:rPr>
                <w:rFonts w:ascii="Times New Roman" w:hAnsi="Times New Roman"/>
                <w:sz w:val="18"/>
                <w:szCs w:val="18"/>
              </w:rPr>
              <w:t xml:space="preserve">similar </w:t>
            </w:r>
            <w:r w:rsidR="00EC610C">
              <w:rPr>
                <w:rFonts w:ascii="Times New Roman" w:hAnsi="Times New Roman"/>
                <w:sz w:val="18"/>
                <w:szCs w:val="18"/>
              </w:rPr>
              <w:t>job</w:t>
            </w:r>
            <w:r w:rsidR="00761E12">
              <w:rPr>
                <w:rFonts w:ascii="Times New Roman" w:hAnsi="Times New Roman"/>
                <w:sz w:val="18"/>
                <w:szCs w:val="18"/>
              </w:rPr>
              <w:t xml:space="preserve"> and supply done</w:t>
            </w:r>
            <w:r w:rsidR="00A9529C">
              <w:rPr>
                <w:rFonts w:ascii="Times New Roman" w:hAnsi="Times New Roman"/>
                <w:sz w:val="18"/>
                <w:szCs w:val="18"/>
              </w:rPr>
              <w:t xml:space="preserve"> (must include a</w:t>
            </w:r>
            <w:r w:rsidR="00BA1207">
              <w:rPr>
                <w:rFonts w:ascii="Times New Roman" w:hAnsi="Times New Roman"/>
                <w:sz w:val="18"/>
                <w:szCs w:val="18"/>
              </w:rPr>
              <w:t xml:space="preserve">ny or </w:t>
            </w:r>
            <w:r w:rsidR="00681221">
              <w:rPr>
                <w:rFonts w:ascii="Times New Roman" w:hAnsi="Times New Roman"/>
                <w:sz w:val="18"/>
                <w:szCs w:val="18"/>
              </w:rPr>
              <w:t>all</w:t>
            </w:r>
            <w:r w:rsidR="00BA1207">
              <w:rPr>
                <w:rFonts w:ascii="Times New Roman" w:hAnsi="Times New Roman"/>
                <w:sz w:val="18"/>
                <w:szCs w:val="18"/>
              </w:rPr>
              <w:t xml:space="preserve"> the following; Award L</w:t>
            </w:r>
            <w:r w:rsidR="00A9529C">
              <w:rPr>
                <w:rFonts w:ascii="Times New Roman" w:hAnsi="Times New Roman"/>
                <w:sz w:val="18"/>
                <w:szCs w:val="18"/>
              </w:rPr>
              <w:t xml:space="preserve">etters, </w:t>
            </w:r>
            <w:r w:rsidR="00761E12">
              <w:rPr>
                <w:rFonts w:ascii="Times New Roman" w:hAnsi="Times New Roman"/>
                <w:sz w:val="18"/>
                <w:szCs w:val="18"/>
              </w:rPr>
              <w:t>Purchase Order</w:t>
            </w:r>
            <w:r w:rsidR="00A9529C">
              <w:rPr>
                <w:rFonts w:ascii="Times New Roman" w:hAnsi="Times New Roman"/>
                <w:sz w:val="18"/>
                <w:szCs w:val="18"/>
              </w:rPr>
              <w:t xml:space="preserve">, </w:t>
            </w:r>
            <w:r w:rsidR="00761E12">
              <w:rPr>
                <w:rFonts w:ascii="Times New Roman" w:hAnsi="Times New Roman"/>
                <w:sz w:val="18"/>
                <w:szCs w:val="18"/>
              </w:rPr>
              <w:t>Good</w:t>
            </w:r>
            <w:r w:rsidR="00B175E0">
              <w:rPr>
                <w:rFonts w:ascii="Times New Roman" w:hAnsi="Times New Roman"/>
                <w:sz w:val="18"/>
                <w:szCs w:val="18"/>
              </w:rPr>
              <w:t>s</w:t>
            </w:r>
            <w:r w:rsidR="00761E12">
              <w:rPr>
                <w:rFonts w:ascii="Times New Roman" w:hAnsi="Times New Roman"/>
                <w:sz w:val="18"/>
                <w:szCs w:val="18"/>
              </w:rPr>
              <w:t xml:space="preserve"> Receipt Note</w:t>
            </w:r>
            <w:r w:rsidR="00A9529C">
              <w:rPr>
                <w:rFonts w:ascii="Times New Roman" w:hAnsi="Times New Roman"/>
                <w:sz w:val="18"/>
                <w:szCs w:val="18"/>
              </w:rPr>
              <w:t>)</w:t>
            </w:r>
            <w:r w:rsidR="003C0BCF">
              <w:rPr>
                <w:rFonts w:ascii="Times New Roman" w:hAnsi="Times New Roman"/>
                <w:sz w:val="18"/>
                <w:szCs w:val="18"/>
              </w:rPr>
              <w:t>.</w:t>
            </w:r>
          </w:p>
          <w:p w14:paraId="32F17E64" w14:textId="581E3052" w:rsidR="00C52FD9" w:rsidRDefault="00AB4736" w:rsidP="00AB4736">
            <w:pPr>
              <w:spacing w:after="0" w:line="240" w:lineRule="auto"/>
              <w:jc w:val="both"/>
              <w:rPr>
                <w:rFonts w:ascii="Times New Roman" w:hAnsi="Times New Roman"/>
                <w:sz w:val="18"/>
                <w:szCs w:val="18"/>
              </w:rPr>
            </w:pPr>
            <w:r>
              <w:rPr>
                <w:rFonts w:ascii="Times New Roman" w:hAnsi="Times New Roman"/>
                <w:sz w:val="18"/>
                <w:szCs w:val="18"/>
              </w:rPr>
              <w:t xml:space="preserve">NB: successful suppliers must deliver vehicles with full </w:t>
            </w:r>
            <w:r w:rsidR="006F09F3">
              <w:rPr>
                <w:rFonts w:ascii="Times New Roman" w:hAnsi="Times New Roman"/>
                <w:sz w:val="18"/>
                <w:szCs w:val="18"/>
              </w:rPr>
              <w:t>manufacturer’s</w:t>
            </w:r>
            <w:r>
              <w:rPr>
                <w:rFonts w:ascii="Times New Roman" w:hAnsi="Times New Roman"/>
                <w:sz w:val="18"/>
                <w:szCs w:val="18"/>
              </w:rPr>
              <w:t xml:space="preserve"> warranty along with after sales support provision for routine preventive maintenance.</w:t>
            </w:r>
          </w:p>
          <w:p w14:paraId="1930A29E" w14:textId="79DB3F4B" w:rsidR="00963722" w:rsidRDefault="00963722" w:rsidP="00AB4736">
            <w:pPr>
              <w:spacing w:after="0" w:line="240" w:lineRule="auto"/>
              <w:jc w:val="both"/>
              <w:rPr>
                <w:rFonts w:ascii="Times New Roman" w:hAnsi="Times New Roman"/>
                <w:sz w:val="18"/>
                <w:szCs w:val="18"/>
              </w:rPr>
            </w:pPr>
          </w:p>
          <w:p w14:paraId="14C78E60" w14:textId="77777777" w:rsidR="00963722" w:rsidRPr="00220192" w:rsidRDefault="00963722" w:rsidP="00963722">
            <w:pPr>
              <w:spacing w:after="0"/>
              <w:rPr>
                <w:rFonts w:ascii="Times New Roman" w:hAnsi="Times New Roman"/>
                <w:b/>
                <w:sz w:val="18"/>
                <w:szCs w:val="18"/>
                <w:u w:val="single"/>
                <w:lang w:val="en-GB"/>
              </w:rPr>
            </w:pPr>
            <w:r w:rsidRPr="00220192">
              <w:rPr>
                <w:rFonts w:ascii="Times New Roman" w:hAnsi="Times New Roman"/>
                <w:b/>
                <w:sz w:val="18"/>
                <w:szCs w:val="18"/>
                <w:u w:val="single"/>
                <w:lang w:val="en-GB"/>
              </w:rPr>
              <w:t xml:space="preserve">Evaluation and Selection of the </w:t>
            </w:r>
            <w:r>
              <w:rPr>
                <w:rFonts w:ascii="Times New Roman" w:hAnsi="Times New Roman"/>
                <w:b/>
                <w:sz w:val="18"/>
                <w:szCs w:val="18"/>
                <w:u w:val="single"/>
                <w:lang w:val="en-GB"/>
              </w:rPr>
              <w:t>Supplier:</w:t>
            </w:r>
          </w:p>
          <w:p w14:paraId="46ADBDE2" w14:textId="4A0870B6" w:rsidR="00963722" w:rsidRDefault="00963722" w:rsidP="00963722">
            <w:pPr>
              <w:numPr>
                <w:ilvl w:val="0"/>
                <w:numId w:val="33"/>
              </w:numPr>
              <w:spacing w:after="0" w:line="240" w:lineRule="auto"/>
              <w:jc w:val="both"/>
              <w:rPr>
                <w:rFonts w:ascii="Times New Roman" w:hAnsi="Times New Roman"/>
                <w:sz w:val="18"/>
                <w:szCs w:val="18"/>
                <w:lang w:val="en-GB"/>
              </w:rPr>
            </w:pPr>
            <w:r w:rsidRPr="00220192">
              <w:rPr>
                <w:rFonts w:ascii="Times New Roman" w:hAnsi="Times New Roman"/>
                <w:sz w:val="18"/>
                <w:szCs w:val="18"/>
                <w:lang w:val="en-GB"/>
              </w:rPr>
              <w:t xml:space="preserve">A </w:t>
            </w:r>
            <w:r>
              <w:rPr>
                <w:rFonts w:ascii="Times New Roman" w:hAnsi="Times New Roman"/>
                <w:sz w:val="18"/>
                <w:szCs w:val="18"/>
                <w:lang w:val="en-GB"/>
              </w:rPr>
              <w:t>procurement committee</w:t>
            </w:r>
            <w:r w:rsidRPr="00220192">
              <w:rPr>
                <w:rFonts w:ascii="Times New Roman" w:hAnsi="Times New Roman"/>
                <w:sz w:val="18"/>
                <w:szCs w:val="18"/>
                <w:lang w:val="en-GB"/>
              </w:rPr>
              <w:t xml:space="preserve"> will be constituted to review the </w:t>
            </w:r>
            <w:r>
              <w:rPr>
                <w:rFonts w:ascii="Times New Roman" w:hAnsi="Times New Roman"/>
                <w:sz w:val="18"/>
                <w:szCs w:val="18"/>
                <w:lang w:val="en-GB"/>
              </w:rPr>
              <w:t>submissions and shortlist a</w:t>
            </w:r>
            <w:r w:rsidRPr="00220192">
              <w:rPr>
                <w:rFonts w:ascii="Times New Roman" w:hAnsi="Times New Roman"/>
                <w:sz w:val="18"/>
                <w:szCs w:val="18"/>
                <w:lang w:val="en-GB"/>
              </w:rPr>
              <w:t xml:space="preserve">pplicants to proceed to the next stage of Request for </w:t>
            </w:r>
            <w:r>
              <w:rPr>
                <w:rFonts w:ascii="Times New Roman" w:hAnsi="Times New Roman"/>
                <w:sz w:val="18"/>
                <w:szCs w:val="18"/>
                <w:lang w:val="en-GB"/>
              </w:rPr>
              <w:t>Quotation</w:t>
            </w:r>
            <w:r w:rsidRPr="00220192">
              <w:rPr>
                <w:rFonts w:ascii="Times New Roman" w:hAnsi="Times New Roman"/>
                <w:sz w:val="18"/>
                <w:szCs w:val="18"/>
                <w:lang w:val="en-GB"/>
              </w:rPr>
              <w:t xml:space="preserve"> ba</w:t>
            </w:r>
            <w:r>
              <w:rPr>
                <w:rFonts w:ascii="Times New Roman" w:hAnsi="Times New Roman"/>
                <w:sz w:val="18"/>
                <w:szCs w:val="18"/>
                <w:lang w:val="en-GB"/>
              </w:rPr>
              <w:t>sed on the criteria listed above (as described in A)</w:t>
            </w:r>
            <w:r w:rsidRPr="00220192">
              <w:rPr>
                <w:rFonts w:ascii="Times New Roman" w:hAnsi="Times New Roman"/>
                <w:sz w:val="18"/>
                <w:szCs w:val="18"/>
                <w:lang w:val="en-GB"/>
              </w:rPr>
              <w:t>.</w:t>
            </w:r>
          </w:p>
          <w:p w14:paraId="125A6C1C" w14:textId="77777777" w:rsidR="00963722" w:rsidRDefault="00963722" w:rsidP="00963722">
            <w:pPr>
              <w:numPr>
                <w:ilvl w:val="0"/>
                <w:numId w:val="33"/>
              </w:numPr>
              <w:spacing w:after="0" w:line="240" w:lineRule="auto"/>
              <w:jc w:val="both"/>
              <w:rPr>
                <w:rFonts w:ascii="Times New Roman" w:hAnsi="Times New Roman"/>
                <w:sz w:val="18"/>
                <w:szCs w:val="18"/>
              </w:rPr>
            </w:pPr>
            <w:r w:rsidRPr="00B60604">
              <w:rPr>
                <w:rFonts w:ascii="Times New Roman" w:hAnsi="Times New Roman"/>
                <w:sz w:val="18"/>
                <w:szCs w:val="18"/>
              </w:rPr>
              <w:t>At the prequalification stage, a ‘yes’ or ‘no’ qualifier will be used to rate all the points detailed in “A” and only companies with a ‘yes’ response against all the points detailed in “A”</w:t>
            </w:r>
            <w:r>
              <w:rPr>
                <w:rFonts w:ascii="Times New Roman" w:hAnsi="Times New Roman"/>
                <w:sz w:val="18"/>
                <w:szCs w:val="18"/>
              </w:rPr>
              <w:t xml:space="preserve"> above</w:t>
            </w:r>
            <w:r w:rsidRPr="00B60604">
              <w:rPr>
                <w:rFonts w:ascii="Times New Roman" w:hAnsi="Times New Roman"/>
                <w:sz w:val="18"/>
                <w:szCs w:val="18"/>
              </w:rPr>
              <w:t xml:space="preserve"> will be considered for the Request for Quote Stage.</w:t>
            </w:r>
          </w:p>
          <w:p w14:paraId="31F21BF4" w14:textId="77777777" w:rsidR="00963722" w:rsidRPr="00B60604" w:rsidRDefault="00963722" w:rsidP="00963722">
            <w:pPr>
              <w:numPr>
                <w:ilvl w:val="0"/>
                <w:numId w:val="33"/>
              </w:numPr>
              <w:spacing w:after="0" w:line="240" w:lineRule="auto"/>
              <w:jc w:val="both"/>
              <w:rPr>
                <w:rFonts w:ascii="Times New Roman" w:hAnsi="Times New Roman"/>
                <w:sz w:val="18"/>
                <w:szCs w:val="18"/>
              </w:rPr>
            </w:pPr>
            <w:r w:rsidRPr="00B60604">
              <w:rPr>
                <w:rFonts w:ascii="Times New Roman" w:hAnsi="Times New Roman"/>
                <w:sz w:val="18"/>
                <w:szCs w:val="18"/>
              </w:rPr>
              <w:t xml:space="preserve">All costs incurred by bidders because of this process and any subsequent requests for information shall be borne by the bidding companies. </w:t>
            </w:r>
            <w:r w:rsidRPr="00B60604">
              <w:rPr>
                <w:rFonts w:ascii="Times New Roman" w:hAnsi="Times New Roman"/>
                <w:sz w:val="18"/>
              </w:rPr>
              <w:t xml:space="preserve"> This would include any costs incurred during</w:t>
            </w:r>
            <w:r>
              <w:rPr>
                <w:rFonts w:ascii="Times New Roman" w:hAnsi="Times New Roman"/>
                <w:sz w:val="18"/>
              </w:rPr>
              <w:t xml:space="preserve"> submission of bid,</w:t>
            </w:r>
            <w:r w:rsidRPr="00B60604">
              <w:rPr>
                <w:rFonts w:ascii="Times New Roman" w:hAnsi="Times New Roman"/>
                <w:sz w:val="18"/>
              </w:rPr>
              <w:t xml:space="preserve"> </w:t>
            </w:r>
            <w:r>
              <w:rPr>
                <w:rFonts w:ascii="Times New Roman" w:hAnsi="Times New Roman"/>
                <w:sz w:val="18"/>
              </w:rPr>
              <w:t>sample presentation</w:t>
            </w:r>
            <w:r w:rsidRPr="00B60604">
              <w:rPr>
                <w:rFonts w:ascii="Times New Roman" w:hAnsi="Times New Roman"/>
                <w:sz w:val="18"/>
              </w:rPr>
              <w:t xml:space="preserve"> and subsequent meetings and negotiations.</w:t>
            </w:r>
          </w:p>
          <w:p w14:paraId="302738CE" w14:textId="77777777" w:rsidR="00963722" w:rsidRPr="004A1480" w:rsidRDefault="00963722" w:rsidP="00963722">
            <w:pPr>
              <w:pStyle w:val="Default"/>
              <w:numPr>
                <w:ilvl w:val="0"/>
                <w:numId w:val="33"/>
              </w:numPr>
              <w:rPr>
                <w:rFonts w:ascii="Times New Roman" w:hAnsi="Times New Roman" w:cs="Times New Roman"/>
                <w:sz w:val="18"/>
              </w:rPr>
            </w:pPr>
            <w:r>
              <w:rPr>
                <w:rFonts w:ascii="Times New Roman" w:hAnsi="Times New Roman" w:cs="Times New Roman"/>
                <w:sz w:val="18"/>
              </w:rPr>
              <w:t>Bids are to be submitted in a sealed envelope; SFH would not be held liable for the outcome of any bid received unsealed.</w:t>
            </w:r>
          </w:p>
          <w:p w14:paraId="6BBB1684" w14:textId="77777777" w:rsidR="00963722" w:rsidRPr="006A498A" w:rsidRDefault="00963722" w:rsidP="00963722">
            <w:pPr>
              <w:pStyle w:val="Paragraph"/>
              <w:numPr>
                <w:ilvl w:val="0"/>
                <w:numId w:val="33"/>
              </w:numPr>
              <w:spacing w:line="240" w:lineRule="auto"/>
              <w:jc w:val="both"/>
              <w:rPr>
                <w:rFonts w:ascii="Times New Roman" w:hAnsi="Times New Roman"/>
                <w:sz w:val="18"/>
                <w:szCs w:val="18"/>
              </w:rPr>
            </w:pPr>
            <w:r w:rsidRPr="006A498A">
              <w:rPr>
                <w:rFonts w:ascii="Times New Roman" w:hAnsi="Times New Roman" w:cs="Times New Roman"/>
                <w:sz w:val="18"/>
                <w:szCs w:val="18"/>
                <w:lang w:val="en-GB"/>
              </w:rPr>
              <w:t>All quotes should be on the Company’s Letter Headed Paper and signed by an authorized signatory of the Company (quotations received without signatures will not be considered).</w:t>
            </w:r>
          </w:p>
          <w:p w14:paraId="191627DF" w14:textId="77777777" w:rsidR="00AB4736" w:rsidRPr="004B24F1" w:rsidRDefault="00AB4736" w:rsidP="00AB4736">
            <w:pPr>
              <w:spacing w:after="0" w:line="240" w:lineRule="auto"/>
              <w:jc w:val="both"/>
              <w:rPr>
                <w:rFonts w:ascii="Times New Roman" w:hAnsi="Times New Roman"/>
                <w:sz w:val="18"/>
                <w:szCs w:val="18"/>
              </w:rPr>
            </w:pPr>
          </w:p>
          <w:p w14:paraId="758A9772" w14:textId="4B427073" w:rsidR="003464BA" w:rsidRPr="003464BA" w:rsidRDefault="00014B01" w:rsidP="003464BA">
            <w:pPr>
              <w:spacing w:after="0"/>
              <w:rPr>
                <w:rFonts w:ascii="Times New Roman" w:hAnsi="Times New Roman"/>
                <w:b/>
                <w:sz w:val="18"/>
                <w:szCs w:val="18"/>
                <w:u w:val="single"/>
                <w:lang w:val="en-GB"/>
              </w:rPr>
            </w:pPr>
            <w:r>
              <w:rPr>
                <w:rFonts w:ascii="Times New Roman" w:hAnsi="Times New Roman"/>
                <w:b/>
                <w:sz w:val="18"/>
                <w:szCs w:val="18"/>
                <w:lang w:val="en-GB"/>
              </w:rPr>
              <w:t>B</w:t>
            </w:r>
            <w:r w:rsidR="003464BA" w:rsidRPr="003E19D4">
              <w:rPr>
                <w:rFonts w:ascii="Times New Roman" w:hAnsi="Times New Roman"/>
                <w:b/>
                <w:sz w:val="18"/>
                <w:szCs w:val="18"/>
                <w:lang w:val="en-GB"/>
              </w:rPr>
              <w:t>:</w:t>
            </w:r>
            <w:r w:rsidR="003464BA" w:rsidRPr="00C77807">
              <w:rPr>
                <w:rFonts w:ascii="Times New Roman" w:hAnsi="Times New Roman"/>
                <w:b/>
                <w:sz w:val="18"/>
                <w:szCs w:val="18"/>
                <w:lang w:val="en-GB"/>
              </w:rPr>
              <w:t xml:space="preserve">  </w:t>
            </w:r>
            <w:r w:rsidR="003464BA" w:rsidRPr="003464BA">
              <w:rPr>
                <w:rFonts w:ascii="Times New Roman" w:hAnsi="Times New Roman"/>
                <w:b/>
                <w:sz w:val="18"/>
                <w:szCs w:val="18"/>
                <w:u w:val="single"/>
                <w:lang w:val="en-GB"/>
              </w:rPr>
              <w:t xml:space="preserve">Request for Quotation Stage: </w:t>
            </w:r>
          </w:p>
          <w:p w14:paraId="60E0D770" w14:textId="6755E6FE" w:rsidR="00C74881" w:rsidRDefault="00C74881" w:rsidP="00C74881">
            <w:pPr>
              <w:spacing w:after="0" w:line="240" w:lineRule="auto"/>
              <w:jc w:val="both"/>
              <w:rPr>
                <w:rFonts w:ascii="Times New Roman" w:hAnsi="Times New Roman"/>
                <w:sz w:val="18"/>
                <w:szCs w:val="18"/>
                <w:lang w:val="en-GB"/>
              </w:rPr>
            </w:pPr>
            <w:r w:rsidRPr="00C74881">
              <w:rPr>
                <w:rFonts w:ascii="Times New Roman" w:hAnsi="Times New Roman"/>
                <w:sz w:val="18"/>
                <w:szCs w:val="18"/>
                <w:lang w:val="en-GB"/>
              </w:rPr>
              <w:t xml:space="preserve">The Procurement committee set up within SFH will assess the extent to which </w:t>
            </w:r>
            <w:r w:rsidR="00384077">
              <w:rPr>
                <w:rFonts w:ascii="Times New Roman" w:hAnsi="Times New Roman"/>
                <w:sz w:val="18"/>
                <w:szCs w:val="18"/>
                <w:lang w:val="en-GB"/>
              </w:rPr>
              <w:t>q</w:t>
            </w:r>
            <w:r w:rsidR="003613B0">
              <w:rPr>
                <w:rFonts w:ascii="Times New Roman" w:hAnsi="Times New Roman"/>
                <w:sz w:val="18"/>
                <w:szCs w:val="18"/>
                <w:lang w:val="en-GB"/>
              </w:rPr>
              <w:t>uotation</w:t>
            </w:r>
            <w:r w:rsidR="00384077">
              <w:rPr>
                <w:rFonts w:ascii="Times New Roman" w:hAnsi="Times New Roman"/>
                <w:sz w:val="18"/>
                <w:szCs w:val="18"/>
                <w:lang w:val="en-GB"/>
              </w:rPr>
              <w:t>s</w:t>
            </w:r>
            <w:r w:rsidR="003613B0">
              <w:rPr>
                <w:rFonts w:ascii="Times New Roman" w:hAnsi="Times New Roman"/>
                <w:sz w:val="18"/>
                <w:szCs w:val="18"/>
                <w:lang w:val="en-GB"/>
              </w:rPr>
              <w:t xml:space="preserve"> </w:t>
            </w:r>
            <w:r w:rsidRPr="00C74881">
              <w:rPr>
                <w:rFonts w:ascii="Times New Roman" w:hAnsi="Times New Roman"/>
                <w:sz w:val="18"/>
                <w:szCs w:val="18"/>
                <w:lang w:val="en-GB"/>
              </w:rPr>
              <w:t>submitted in response to this ITB</w:t>
            </w:r>
            <w:r w:rsidR="00681221">
              <w:rPr>
                <w:rFonts w:ascii="Times New Roman" w:hAnsi="Times New Roman"/>
                <w:sz w:val="18"/>
                <w:szCs w:val="18"/>
                <w:lang w:val="en-GB"/>
              </w:rPr>
              <w:t xml:space="preserve">, </w:t>
            </w:r>
            <w:r w:rsidRPr="00C74881">
              <w:rPr>
                <w:rFonts w:ascii="Times New Roman" w:hAnsi="Times New Roman"/>
                <w:sz w:val="18"/>
                <w:szCs w:val="18"/>
                <w:lang w:val="en-GB"/>
              </w:rPr>
              <w:t xml:space="preserve">meet the evaluation criteria that are set forth below. </w:t>
            </w:r>
          </w:p>
          <w:p w14:paraId="1E5AB7AE" w14:textId="477C90C6" w:rsidR="00541349" w:rsidRPr="00541349" w:rsidRDefault="00172A5D" w:rsidP="00541349">
            <w:pPr>
              <w:spacing w:after="0" w:line="240" w:lineRule="auto"/>
              <w:jc w:val="both"/>
              <w:rPr>
                <w:rFonts w:ascii="Times New Roman" w:hAnsi="Times New Roman"/>
                <w:color w:val="FF0000"/>
                <w:sz w:val="18"/>
                <w:szCs w:val="18"/>
                <w:u w:val="single"/>
                <w:lang w:val="en-GB"/>
              </w:rPr>
            </w:pPr>
            <w:r>
              <w:rPr>
                <w:rFonts w:ascii="Times New Roman" w:hAnsi="Times New Roman"/>
                <w:color w:val="FF0000"/>
                <w:sz w:val="18"/>
                <w:szCs w:val="18"/>
                <w:u w:val="single"/>
                <w:lang w:val="en-GB"/>
              </w:rPr>
              <w:t xml:space="preserve">       </w:t>
            </w:r>
          </w:p>
          <w:p w14:paraId="2CB5DA9A" w14:textId="218CC2C5" w:rsidR="00EE3BBF" w:rsidRDefault="00384077" w:rsidP="003C0BCF">
            <w:pPr>
              <w:numPr>
                <w:ilvl w:val="0"/>
                <w:numId w:val="33"/>
              </w:numPr>
              <w:spacing w:after="0" w:line="240" w:lineRule="auto"/>
              <w:jc w:val="both"/>
              <w:rPr>
                <w:rFonts w:ascii="Times New Roman" w:hAnsi="Times New Roman"/>
                <w:sz w:val="18"/>
                <w:szCs w:val="18"/>
                <w:lang w:val="en-GB"/>
              </w:rPr>
            </w:pPr>
            <w:r w:rsidRPr="00220192">
              <w:rPr>
                <w:rFonts w:ascii="Times New Roman" w:hAnsi="Times New Roman"/>
                <w:sz w:val="18"/>
                <w:szCs w:val="18"/>
                <w:lang w:val="en-GB"/>
              </w:rPr>
              <w:t>To be eligible for consideration</w:t>
            </w:r>
            <w:r>
              <w:rPr>
                <w:rFonts w:ascii="Times New Roman" w:hAnsi="Times New Roman"/>
                <w:sz w:val="18"/>
                <w:szCs w:val="18"/>
                <w:lang w:val="en-GB"/>
              </w:rPr>
              <w:t xml:space="preserve"> at this stage</w:t>
            </w:r>
            <w:r w:rsidR="001E1D69">
              <w:rPr>
                <w:rFonts w:ascii="Times New Roman" w:hAnsi="Times New Roman"/>
                <w:sz w:val="18"/>
                <w:szCs w:val="18"/>
                <w:lang w:val="en-GB"/>
              </w:rPr>
              <w:t>;</w:t>
            </w:r>
            <w:r w:rsidR="00A57304">
              <w:rPr>
                <w:rFonts w:ascii="Times New Roman" w:hAnsi="Times New Roman"/>
                <w:sz w:val="18"/>
                <w:szCs w:val="18"/>
                <w:lang w:val="en-GB"/>
              </w:rPr>
              <w:t xml:space="preserve"> bids from</w:t>
            </w:r>
            <w:r w:rsidRPr="00220192">
              <w:rPr>
                <w:rFonts w:ascii="Times New Roman" w:hAnsi="Times New Roman"/>
                <w:sz w:val="18"/>
                <w:szCs w:val="18"/>
                <w:lang w:val="en-GB"/>
              </w:rPr>
              <w:t xml:space="preserve"> interested organisations must</w:t>
            </w:r>
            <w:r w:rsidR="00A57304">
              <w:rPr>
                <w:rFonts w:ascii="Times New Roman" w:hAnsi="Times New Roman"/>
                <w:sz w:val="18"/>
                <w:szCs w:val="18"/>
                <w:lang w:val="en-GB"/>
              </w:rPr>
              <w:t xml:space="preserve"> adhere to the specifications</w:t>
            </w:r>
            <w:r w:rsidRPr="00220192">
              <w:rPr>
                <w:rFonts w:ascii="Times New Roman" w:hAnsi="Times New Roman"/>
                <w:sz w:val="18"/>
                <w:szCs w:val="18"/>
                <w:lang w:val="en-GB"/>
              </w:rPr>
              <w:t xml:space="preserve"> provide</w:t>
            </w:r>
            <w:r w:rsidR="00A57304">
              <w:rPr>
                <w:rFonts w:ascii="Times New Roman" w:hAnsi="Times New Roman"/>
                <w:sz w:val="18"/>
                <w:szCs w:val="18"/>
                <w:lang w:val="en-GB"/>
              </w:rPr>
              <w:t>d</w:t>
            </w:r>
            <w:r w:rsidR="002A7B7F">
              <w:rPr>
                <w:rFonts w:ascii="Times New Roman" w:hAnsi="Times New Roman"/>
                <w:sz w:val="18"/>
                <w:szCs w:val="18"/>
                <w:lang w:val="en-GB"/>
              </w:rPr>
              <w:t xml:space="preserve"> in the table</w:t>
            </w:r>
            <w:r w:rsidR="00A57304">
              <w:rPr>
                <w:rFonts w:ascii="Times New Roman" w:hAnsi="Times New Roman"/>
                <w:sz w:val="18"/>
                <w:szCs w:val="18"/>
                <w:lang w:val="en-GB"/>
              </w:rPr>
              <w:t xml:space="preserve"> above. Delivery d</w:t>
            </w:r>
            <w:r w:rsidR="00A57304" w:rsidRPr="00152B24">
              <w:rPr>
                <w:rFonts w:ascii="Times New Roman" w:hAnsi="Times New Roman"/>
                <w:sz w:val="18"/>
                <w:szCs w:val="18"/>
                <w:lang w:val="en-GB"/>
              </w:rPr>
              <w:t>ate</w:t>
            </w:r>
            <w:r w:rsidR="00A57304">
              <w:rPr>
                <w:rFonts w:ascii="Times New Roman" w:hAnsi="Times New Roman"/>
                <w:sz w:val="18"/>
                <w:szCs w:val="18"/>
                <w:lang w:val="en-GB"/>
              </w:rPr>
              <w:t xml:space="preserve"> and validity of quote (not less than </w:t>
            </w:r>
            <w:r w:rsidR="006F09F3">
              <w:rPr>
                <w:rFonts w:ascii="Times New Roman" w:hAnsi="Times New Roman"/>
                <w:sz w:val="18"/>
                <w:szCs w:val="18"/>
                <w:lang w:val="en-GB"/>
              </w:rPr>
              <w:t>9</w:t>
            </w:r>
            <w:r w:rsidR="00A57304">
              <w:rPr>
                <w:rFonts w:ascii="Times New Roman" w:hAnsi="Times New Roman"/>
                <w:sz w:val="18"/>
                <w:szCs w:val="18"/>
                <w:lang w:val="en-GB"/>
              </w:rPr>
              <w:t>0 da</w:t>
            </w:r>
            <w:r w:rsidR="0067050F">
              <w:rPr>
                <w:rFonts w:ascii="Times New Roman" w:hAnsi="Times New Roman"/>
                <w:sz w:val="18"/>
                <w:szCs w:val="18"/>
                <w:lang w:val="en-GB"/>
              </w:rPr>
              <w:t>ys) must be stated on your quotation</w:t>
            </w:r>
            <w:r w:rsidR="00EE3BBF">
              <w:rPr>
                <w:rFonts w:ascii="Times New Roman" w:hAnsi="Times New Roman"/>
                <w:sz w:val="18"/>
                <w:szCs w:val="18"/>
                <w:lang w:val="en-GB"/>
              </w:rPr>
              <w:t>.</w:t>
            </w:r>
          </w:p>
          <w:p w14:paraId="57900389" w14:textId="4311E586" w:rsidR="00A57304" w:rsidRPr="006E2FE0" w:rsidRDefault="00A57304" w:rsidP="003C0BCF">
            <w:pPr>
              <w:numPr>
                <w:ilvl w:val="0"/>
                <w:numId w:val="33"/>
              </w:numPr>
              <w:spacing w:after="0" w:line="240" w:lineRule="auto"/>
              <w:jc w:val="both"/>
              <w:rPr>
                <w:rFonts w:ascii="Times New Roman" w:hAnsi="Times New Roman"/>
                <w:sz w:val="18"/>
                <w:szCs w:val="18"/>
                <w:lang w:val="en-GB"/>
              </w:rPr>
            </w:pPr>
            <w:r w:rsidRPr="006E2FE0">
              <w:rPr>
                <w:rFonts w:ascii="Times New Roman" w:hAnsi="Times New Roman"/>
                <w:sz w:val="18"/>
                <w:szCs w:val="18"/>
                <w:lang w:val="en-GB"/>
              </w:rPr>
              <w:t>Price will be</w:t>
            </w:r>
            <w:r w:rsidR="00EE3BBF" w:rsidRPr="006E2FE0">
              <w:rPr>
                <w:rFonts w:ascii="Times New Roman" w:hAnsi="Times New Roman"/>
                <w:sz w:val="18"/>
                <w:szCs w:val="18"/>
                <w:lang w:val="en-GB"/>
              </w:rPr>
              <w:t xml:space="preserve"> the major criterion </w:t>
            </w:r>
            <w:r w:rsidRPr="006E2FE0">
              <w:rPr>
                <w:rFonts w:ascii="Times New Roman" w:hAnsi="Times New Roman"/>
                <w:sz w:val="18"/>
                <w:szCs w:val="18"/>
                <w:lang w:val="en-GB"/>
              </w:rPr>
              <w:t>used to evaluate the pre-qualified bids</w:t>
            </w:r>
            <w:r w:rsidR="00EE3BBF" w:rsidRPr="006E2FE0">
              <w:rPr>
                <w:rFonts w:ascii="Times New Roman" w:hAnsi="Times New Roman"/>
                <w:sz w:val="18"/>
                <w:szCs w:val="18"/>
                <w:lang w:val="en-GB"/>
              </w:rPr>
              <w:t>; however, delivery date</w:t>
            </w:r>
            <w:r w:rsidR="002101CF" w:rsidRPr="006E2FE0">
              <w:rPr>
                <w:rFonts w:ascii="Times New Roman" w:hAnsi="Times New Roman"/>
                <w:sz w:val="18"/>
                <w:szCs w:val="18"/>
                <w:lang w:val="en-GB"/>
              </w:rPr>
              <w:t xml:space="preserve"> may be used as an evaluation factor.</w:t>
            </w:r>
          </w:p>
          <w:p w14:paraId="555D79C7" w14:textId="0D592982" w:rsidR="00F25F70" w:rsidRPr="00DF028C" w:rsidRDefault="00F25F70" w:rsidP="003C0BCF">
            <w:pPr>
              <w:numPr>
                <w:ilvl w:val="0"/>
                <w:numId w:val="33"/>
              </w:numPr>
              <w:spacing w:after="0" w:line="240" w:lineRule="auto"/>
              <w:jc w:val="both"/>
              <w:rPr>
                <w:rFonts w:ascii="Times New Roman" w:hAnsi="Times New Roman"/>
                <w:sz w:val="18"/>
                <w:szCs w:val="18"/>
              </w:rPr>
            </w:pPr>
            <w:r w:rsidRPr="006E2FE0">
              <w:rPr>
                <w:rFonts w:ascii="Times New Roman" w:hAnsi="Times New Roman"/>
                <w:sz w:val="18"/>
                <w:szCs w:val="18"/>
                <w:lang w:val="en-GB"/>
              </w:rPr>
              <w:t>Prices shall be stated in Naira (</w:t>
            </w:r>
            <w:r w:rsidRPr="00DF028C">
              <w:rPr>
                <w:rFonts w:ascii="Times New Roman" w:hAnsi="Times New Roman"/>
                <w:dstrike/>
                <w:sz w:val="18"/>
                <w:szCs w:val="18"/>
                <w:lang w:val="en-GB"/>
              </w:rPr>
              <w:t>N</w:t>
            </w:r>
            <w:r w:rsidRPr="006E2FE0">
              <w:rPr>
                <w:rFonts w:ascii="Times New Roman" w:hAnsi="Times New Roman"/>
                <w:sz w:val="18"/>
                <w:szCs w:val="18"/>
                <w:lang w:val="en-GB"/>
              </w:rPr>
              <w:t>) for all bidders</w:t>
            </w:r>
            <w:r w:rsidR="00E56056">
              <w:rPr>
                <w:rFonts w:ascii="Times New Roman" w:hAnsi="Times New Roman"/>
                <w:sz w:val="18"/>
                <w:szCs w:val="18"/>
                <w:lang w:val="en-GB"/>
              </w:rPr>
              <w:t>.</w:t>
            </w:r>
          </w:p>
          <w:p w14:paraId="4AE48472" w14:textId="77777777" w:rsidR="00384077" w:rsidRDefault="00384077" w:rsidP="00384077">
            <w:pPr>
              <w:spacing w:after="0" w:line="240" w:lineRule="auto"/>
              <w:jc w:val="both"/>
              <w:rPr>
                <w:rFonts w:ascii="Times New Roman" w:hAnsi="Times New Roman"/>
                <w:sz w:val="18"/>
                <w:szCs w:val="18"/>
                <w:lang w:val="en-GB"/>
              </w:rPr>
            </w:pPr>
          </w:p>
          <w:p w14:paraId="3BB9F5E9" w14:textId="0E5511F9" w:rsidR="00C74881" w:rsidRDefault="00C77807" w:rsidP="00C74881">
            <w:pPr>
              <w:spacing w:after="0" w:line="240" w:lineRule="auto"/>
              <w:jc w:val="both"/>
              <w:rPr>
                <w:rFonts w:ascii="Times New Roman" w:hAnsi="Times New Roman"/>
                <w:b/>
                <w:sz w:val="18"/>
                <w:szCs w:val="18"/>
                <w:u w:val="single"/>
                <w:lang w:val="en-GB"/>
              </w:rPr>
            </w:pPr>
            <w:r>
              <w:rPr>
                <w:rFonts w:ascii="Times New Roman" w:hAnsi="Times New Roman"/>
                <w:b/>
                <w:sz w:val="18"/>
                <w:szCs w:val="18"/>
                <w:lang w:val="en-GB"/>
              </w:rPr>
              <w:t>C:</w:t>
            </w:r>
            <w:r w:rsidR="00014B01">
              <w:rPr>
                <w:rFonts w:ascii="Times New Roman" w:hAnsi="Times New Roman"/>
                <w:b/>
                <w:sz w:val="18"/>
                <w:szCs w:val="18"/>
                <w:u w:val="single"/>
                <w:lang w:val="en-GB"/>
              </w:rPr>
              <w:t xml:space="preserve"> </w:t>
            </w:r>
            <w:r w:rsidR="00C74881" w:rsidRPr="00C74881">
              <w:rPr>
                <w:rFonts w:ascii="Times New Roman" w:hAnsi="Times New Roman"/>
                <w:b/>
                <w:sz w:val="18"/>
                <w:szCs w:val="18"/>
                <w:u w:val="single"/>
                <w:lang w:val="en-GB"/>
              </w:rPr>
              <w:t>T</w:t>
            </w:r>
            <w:r w:rsidR="00AC2CC7">
              <w:rPr>
                <w:rFonts w:ascii="Times New Roman" w:hAnsi="Times New Roman"/>
                <w:b/>
                <w:sz w:val="18"/>
                <w:szCs w:val="18"/>
                <w:u w:val="single"/>
                <w:lang w:val="en-GB"/>
              </w:rPr>
              <w:t xml:space="preserve">erms of Invitation to Bid: </w:t>
            </w:r>
          </w:p>
          <w:p w14:paraId="681BC615" w14:textId="6375851F" w:rsidR="003464BA" w:rsidRPr="003E19D4" w:rsidRDefault="003464BA" w:rsidP="003C0BCF">
            <w:pPr>
              <w:numPr>
                <w:ilvl w:val="0"/>
                <w:numId w:val="33"/>
              </w:numPr>
              <w:spacing w:after="0" w:line="240" w:lineRule="auto"/>
              <w:jc w:val="both"/>
              <w:rPr>
                <w:rFonts w:ascii="Times New Roman" w:hAnsi="Times New Roman"/>
                <w:sz w:val="18"/>
                <w:szCs w:val="18"/>
              </w:rPr>
            </w:pPr>
            <w:r w:rsidRPr="003E19D4">
              <w:rPr>
                <w:rFonts w:ascii="Times New Roman" w:hAnsi="Times New Roman"/>
                <w:sz w:val="18"/>
                <w:szCs w:val="18"/>
              </w:rPr>
              <w:t xml:space="preserve">This publication can also be found on SFH websites: </w:t>
            </w:r>
            <w:hyperlink r:id="rId7" w:history="1">
              <w:r w:rsidRPr="003E19D4">
                <w:rPr>
                  <w:rStyle w:val="Hyperlink"/>
                  <w:rFonts w:ascii="Times New Roman" w:hAnsi="Times New Roman"/>
                  <w:sz w:val="18"/>
                  <w:szCs w:val="18"/>
                </w:rPr>
                <w:t>www.sfhnigeria.org</w:t>
              </w:r>
            </w:hyperlink>
            <w:r w:rsidRPr="003E19D4">
              <w:rPr>
                <w:rFonts w:ascii="Times New Roman" w:hAnsi="Times New Roman"/>
                <w:sz w:val="18"/>
                <w:szCs w:val="18"/>
              </w:rPr>
              <w:t xml:space="preserve"> (</w:t>
            </w:r>
            <w:r w:rsidRPr="003E19D4">
              <w:rPr>
                <w:rFonts w:ascii="Times New Roman" w:hAnsi="Times New Roman"/>
                <w:i/>
                <w:sz w:val="18"/>
                <w:szCs w:val="18"/>
              </w:rPr>
              <w:t xml:space="preserve">see </w:t>
            </w:r>
            <w:r w:rsidR="006F09F3">
              <w:rPr>
                <w:rFonts w:ascii="Times New Roman" w:hAnsi="Times New Roman"/>
                <w:i/>
                <w:sz w:val="18"/>
                <w:szCs w:val="18"/>
              </w:rPr>
              <w:t xml:space="preserve">bid link at the foot of the </w:t>
            </w:r>
            <w:r w:rsidRPr="003E19D4">
              <w:rPr>
                <w:rFonts w:ascii="Times New Roman" w:hAnsi="Times New Roman"/>
                <w:i/>
                <w:sz w:val="18"/>
                <w:szCs w:val="18"/>
              </w:rPr>
              <w:t>website home page</w:t>
            </w:r>
            <w:r w:rsidR="008A2B79">
              <w:rPr>
                <w:rFonts w:ascii="Times New Roman" w:hAnsi="Times New Roman"/>
                <w:sz w:val="18"/>
                <w:szCs w:val="18"/>
              </w:rPr>
              <w:t>) and on dgMarket (international tenders portal).</w:t>
            </w:r>
          </w:p>
          <w:p w14:paraId="0C8AF6B0" w14:textId="77777777" w:rsidR="003464BA" w:rsidRPr="00F50FB9" w:rsidRDefault="003464BA" w:rsidP="003C0BCF">
            <w:pPr>
              <w:pStyle w:val="ListParagraph"/>
              <w:numPr>
                <w:ilvl w:val="0"/>
                <w:numId w:val="33"/>
              </w:numPr>
              <w:spacing w:after="0" w:line="240" w:lineRule="auto"/>
              <w:jc w:val="both"/>
              <w:rPr>
                <w:rFonts w:ascii="Times New Roman" w:hAnsi="Times New Roman"/>
                <w:sz w:val="18"/>
                <w:szCs w:val="18"/>
                <w:lang w:val="en-GB"/>
              </w:rPr>
            </w:pPr>
            <w:r w:rsidRPr="00F50FB9">
              <w:rPr>
                <w:rFonts w:ascii="Times New Roman" w:hAnsi="Times New Roman"/>
                <w:sz w:val="18"/>
                <w:szCs w:val="18"/>
                <w:lang w:val="en-GB"/>
              </w:rPr>
              <w:t>SFH reserves the right to appoint or not to appoint any of the companies as it may deem fit. Any company appointed shall be subject to terms of engagement that may be entered on appointment as the supplier.</w:t>
            </w:r>
          </w:p>
          <w:p w14:paraId="4A26765C" w14:textId="696736B8" w:rsidR="00C74881" w:rsidRDefault="00C52FD9" w:rsidP="003C0BCF">
            <w:pPr>
              <w:pStyle w:val="ListParagraph"/>
              <w:numPr>
                <w:ilvl w:val="0"/>
                <w:numId w:val="33"/>
              </w:numPr>
              <w:spacing w:after="0" w:line="240" w:lineRule="auto"/>
              <w:jc w:val="both"/>
              <w:rPr>
                <w:rFonts w:ascii="Times New Roman" w:hAnsi="Times New Roman"/>
                <w:sz w:val="18"/>
                <w:szCs w:val="18"/>
                <w:lang w:val="en-GB"/>
              </w:rPr>
            </w:pPr>
            <w:r w:rsidRPr="00F50FB9">
              <w:rPr>
                <w:rFonts w:ascii="Times New Roman" w:hAnsi="Times New Roman"/>
                <w:sz w:val="18"/>
                <w:szCs w:val="18"/>
                <w:lang w:val="en-GB"/>
              </w:rPr>
              <w:t>Organisation</w:t>
            </w:r>
            <w:r w:rsidR="00C74881" w:rsidRPr="00F50FB9">
              <w:rPr>
                <w:rFonts w:ascii="Times New Roman" w:hAnsi="Times New Roman"/>
                <w:sz w:val="18"/>
                <w:szCs w:val="18"/>
                <w:lang w:val="en-GB"/>
              </w:rPr>
              <w:t xml:space="preserve">s should take account of the expected </w:t>
            </w:r>
            <w:r w:rsidR="003E19D4">
              <w:rPr>
                <w:rFonts w:ascii="Times New Roman" w:hAnsi="Times New Roman"/>
                <w:sz w:val="18"/>
                <w:szCs w:val="18"/>
                <w:lang w:val="en-GB"/>
              </w:rPr>
              <w:t xml:space="preserve">submission </w:t>
            </w:r>
            <w:r w:rsidR="00681221">
              <w:rPr>
                <w:rFonts w:ascii="Times New Roman" w:hAnsi="Times New Roman"/>
                <w:sz w:val="18"/>
                <w:szCs w:val="18"/>
                <w:lang w:val="en-GB"/>
              </w:rPr>
              <w:t>date</w:t>
            </w:r>
            <w:r w:rsidR="00681221" w:rsidRPr="00F50FB9">
              <w:rPr>
                <w:rFonts w:ascii="Times New Roman" w:hAnsi="Times New Roman"/>
                <w:sz w:val="18"/>
                <w:szCs w:val="18"/>
                <w:lang w:val="en-GB"/>
              </w:rPr>
              <w:t xml:space="preserve"> and</w:t>
            </w:r>
            <w:r w:rsidR="00C74881" w:rsidRPr="00F50FB9">
              <w:rPr>
                <w:rFonts w:ascii="Times New Roman" w:hAnsi="Times New Roman"/>
                <w:sz w:val="18"/>
                <w:szCs w:val="18"/>
                <w:lang w:val="en-GB"/>
              </w:rPr>
              <w:t xml:space="preserve"> are responsible to ensure that </w:t>
            </w:r>
            <w:r w:rsidR="00090EAA" w:rsidRPr="00F50FB9">
              <w:rPr>
                <w:rFonts w:ascii="Times New Roman" w:hAnsi="Times New Roman"/>
                <w:sz w:val="18"/>
                <w:szCs w:val="18"/>
                <w:lang w:val="en-GB"/>
              </w:rPr>
              <w:t>bids</w:t>
            </w:r>
            <w:r w:rsidR="00C74881" w:rsidRPr="00F50FB9">
              <w:rPr>
                <w:rFonts w:ascii="Times New Roman" w:hAnsi="Times New Roman"/>
                <w:sz w:val="18"/>
                <w:szCs w:val="18"/>
                <w:lang w:val="en-GB"/>
              </w:rPr>
              <w:t xml:space="preserve"> are received at SFH by the due date and time. Lost or misdirected courier packages received after the due date and time </w:t>
            </w:r>
            <w:r w:rsidR="000D0EA1">
              <w:rPr>
                <w:rFonts w:ascii="Times New Roman" w:hAnsi="Times New Roman"/>
                <w:sz w:val="18"/>
                <w:szCs w:val="18"/>
                <w:lang w:val="en-GB"/>
              </w:rPr>
              <w:t>will</w:t>
            </w:r>
            <w:r w:rsidR="000D0EA1" w:rsidRPr="00F50FB9">
              <w:rPr>
                <w:rFonts w:ascii="Times New Roman" w:hAnsi="Times New Roman"/>
                <w:sz w:val="18"/>
                <w:szCs w:val="18"/>
                <w:lang w:val="en-GB"/>
              </w:rPr>
              <w:t xml:space="preserve"> </w:t>
            </w:r>
            <w:r w:rsidR="00C74881" w:rsidRPr="00F50FB9">
              <w:rPr>
                <w:rFonts w:ascii="Times New Roman" w:hAnsi="Times New Roman"/>
                <w:sz w:val="18"/>
                <w:szCs w:val="18"/>
                <w:lang w:val="en-GB"/>
              </w:rPr>
              <w:t xml:space="preserve">be considered as having been submitted late. </w:t>
            </w:r>
          </w:p>
          <w:p w14:paraId="409778A5" w14:textId="39FBF3C5" w:rsidR="00F50FB9" w:rsidRDefault="00F50FB9" w:rsidP="003C0BCF">
            <w:pPr>
              <w:numPr>
                <w:ilvl w:val="0"/>
                <w:numId w:val="33"/>
              </w:numPr>
              <w:spacing w:after="0" w:line="240" w:lineRule="auto"/>
              <w:jc w:val="both"/>
              <w:rPr>
                <w:rFonts w:ascii="Times New Roman" w:hAnsi="Times New Roman"/>
                <w:sz w:val="18"/>
                <w:szCs w:val="18"/>
              </w:rPr>
            </w:pPr>
            <w:r w:rsidRPr="00315835">
              <w:rPr>
                <w:rFonts w:ascii="Times New Roman" w:hAnsi="Times New Roman"/>
                <w:sz w:val="18"/>
                <w:szCs w:val="18"/>
              </w:rPr>
              <w:lastRenderedPageBreak/>
              <w:t xml:space="preserve">This advertisement shall not be construed as a commitment on the part of SFH to appoint any </w:t>
            </w:r>
            <w:r>
              <w:rPr>
                <w:rFonts w:ascii="Times New Roman" w:hAnsi="Times New Roman"/>
                <w:sz w:val="18"/>
                <w:szCs w:val="18"/>
              </w:rPr>
              <w:t>organization</w:t>
            </w:r>
            <w:r w:rsidRPr="00315835">
              <w:rPr>
                <w:rFonts w:ascii="Times New Roman" w:hAnsi="Times New Roman"/>
                <w:sz w:val="18"/>
                <w:szCs w:val="18"/>
              </w:rPr>
              <w:t xml:space="preserve"> nor shall it entitle any </w:t>
            </w:r>
            <w:r w:rsidR="00681221">
              <w:rPr>
                <w:rFonts w:ascii="Times New Roman" w:hAnsi="Times New Roman"/>
                <w:sz w:val="18"/>
                <w:szCs w:val="18"/>
              </w:rPr>
              <w:t>organization</w:t>
            </w:r>
            <w:r w:rsidRPr="00315835">
              <w:rPr>
                <w:rFonts w:ascii="Times New Roman" w:hAnsi="Times New Roman"/>
                <w:sz w:val="18"/>
                <w:szCs w:val="18"/>
              </w:rPr>
              <w:t xml:space="preserve"> to claim any indemnity from SFH.</w:t>
            </w:r>
          </w:p>
          <w:p w14:paraId="0DFC27E3" w14:textId="37D6BE7E" w:rsidR="00892B36" w:rsidRPr="00892B36" w:rsidRDefault="00892B36" w:rsidP="003C0BCF">
            <w:pPr>
              <w:pStyle w:val="ListParagraph"/>
              <w:numPr>
                <w:ilvl w:val="0"/>
                <w:numId w:val="33"/>
              </w:numPr>
              <w:spacing w:after="0" w:line="240" w:lineRule="auto"/>
              <w:jc w:val="both"/>
              <w:rPr>
                <w:rFonts w:ascii="Times New Roman" w:hAnsi="Times New Roman"/>
                <w:sz w:val="18"/>
                <w:szCs w:val="18"/>
                <w:lang w:val="en-GB"/>
              </w:rPr>
            </w:pPr>
            <w:r w:rsidRPr="00DF028C">
              <w:rPr>
                <w:rFonts w:ascii="Times New Roman" w:hAnsi="Times New Roman"/>
                <w:b/>
                <w:sz w:val="18"/>
                <w:szCs w:val="18"/>
                <w:lang w:val="en-GB"/>
              </w:rPr>
              <w:t xml:space="preserve">Bids sent via email will </w:t>
            </w:r>
            <w:r w:rsidR="006018B9">
              <w:rPr>
                <w:rFonts w:ascii="Times New Roman" w:hAnsi="Times New Roman"/>
                <w:b/>
                <w:sz w:val="18"/>
                <w:szCs w:val="18"/>
                <w:lang w:val="en-GB"/>
              </w:rPr>
              <w:t xml:space="preserve">not </w:t>
            </w:r>
            <w:r w:rsidRPr="00DF028C">
              <w:rPr>
                <w:rFonts w:ascii="Times New Roman" w:hAnsi="Times New Roman"/>
                <w:b/>
                <w:sz w:val="18"/>
                <w:szCs w:val="18"/>
                <w:lang w:val="en-GB"/>
              </w:rPr>
              <w:t xml:space="preserve">be </w:t>
            </w:r>
            <w:r w:rsidR="00AB52D3">
              <w:rPr>
                <w:rFonts w:ascii="Times New Roman" w:hAnsi="Times New Roman"/>
                <w:b/>
                <w:sz w:val="18"/>
                <w:szCs w:val="18"/>
                <w:lang w:val="en-GB"/>
              </w:rPr>
              <w:t>considered</w:t>
            </w:r>
            <w:r w:rsidRPr="00892B36">
              <w:rPr>
                <w:rFonts w:ascii="Times New Roman" w:hAnsi="Times New Roman"/>
                <w:sz w:val="18"/>
                <w:szCs w:val="18"/>
                <w:lang w:val="en-GB"/>
              </w:rPr>
              <w:t>.</w:t>
            </w:r>
          </w:p>
          <w:p w14:paraId="1D92F00E" w14:textId="703EF7D8" w:rsidR="00892B36" w:rsidRDefault="00892B36" w:rsidP="003C0BCF">
            <w:pPr>
              <w:pStyle w:val="ListParagraph"/>
              <w:numPr>
                <w:ilvl w:val="0"/>
                <w:numId w:val="33"/>
              </w:numPr>
              <w:spacing w:after="0" w:line="240" w:lineRule="auto"/>
              <w:jc w:val="both"/>
              <w:rPr>
                <w:rFonts w:ascii="Times New Roman" w:hAnsi="Times New Roman"/>
                <w:sz w:val="18"/>
                <w:szCs w:val="18"/>
                <w:lang w:val="en-GB"/>
              </w:rPr>
            </w:pPr>
            <w:r w:rsidRPr="00892B36">
              <w:rPr>
                <w:rFonts w:ascii="Times New Roman" w:hAnsi="Times New Roman"/>
                <w:sz w:val="18"/>
                <w:szCs w:val="18"/>
                <w:lang w:val="en-GB"/>
              </w:rPr>
              <w:t xml:space="preserve">No advance payments will be made </w:t>
            </w:r>
            <w:r w:rsidR="005C0D5C">
              <w:rPr>
                <w:rFonts w:ascii="Times New Roman" w:hAnsi="Times New Roman"/>
                <w:sz w:val="18"/>
                <w:szCs w:val="18"/>
                <w:lang w:val="en-GB"/>
              </w:rPr>
              <w:t>to the potential</w:t>
            </w:r>
            <w:r w:rsidR="00AB52D3">
              <w:rPr>
                <w:rFonts w:ascii="Times New Roman" w:hAnsi="Times New Roman"/>
                <w:sz w:val="18"/>
                <w:szCs w:val="18"/>
                <w:lang w:val="en-GB"/>
              </w:rPr>
              <w:t xml:space="preserve"> vendor.</w:t>
            </w:r>
          </w:p>
          <w:p w14:paraId="29101298" w14:textId="77777777" w:rsidR="00892B36" w:rsidRPr="00892B36" w:rsidRDefault="00892B36" w:rsidP="003C0BCF">
            <w:pPr>
              <w:pStyle w:val="ListParagraph"/>
              <w:numPr>
                <w:ilvl w:val="0"/>
                <w:numId w:val="33"/>
              </w:numPr>
              <w:spacing w:after="0" w:line="240" w:lineRule="auto"/>
              <w:jc w:val="both"/>
              <w:rPr>
                <w:rFonts w:ascii="Times New Roman" w:hAnsi="Times New Roman"/>
                <w:sz w:val="18"/>
                <w:szCs w:val="18"/>
                <w:lang w:val="en-GB"/>
              </w:rPr>
            </w:pPr>
            <w:r w:rsidRPr="00892B36">
              <w:rPr>
                <w:rFonts w:ascii="Times New Roman" w:hAnsi="Times New Roman"/>
                <w:sz w:val="18"/>
                <w:szCs w:val="18"/>
                <w:lang w:val="en-GB"/>
              </w:rPr>
              <w:t>SFH is Value Added Tax (VAT) exempted.</w:t>
            </w:r>
          </w:p>
          <w:p w14:paraId="6BCBFC9E" w14:textId="49D62812" w:rsidR="00172A5D" w:rsidRPr="00172A5D" w:rsidRDefault="00172A5D" w:rsidP="006F09F3">
            <w:pPr>
              <w:numPr>
                <w:ilvl w:val="0"/>
                <w:numId w:val="33"/>
              </w:numPr>
              <w:shd w:val="clear" w:color="auto" w:fill="FFFFFF"/>
              <w:spacing w:after="0" w:line="240" w:lineRule="auto"/>
              <w:contextualSpacing/>
              <w:rPr>
                <w:rFonts w:ascii="Times New Roman" w:hAnsi="Times New Roman"/>
                <w:sz w:val="18"/>
                <w:szCs w:val="18"/>
              </w:rPr>
            </w:pPr>
            <w:r w:rsidRPr="00172A5D">
              <w:rPr>
                <w:rFonts w:ascii="Times New Roman" w:hAnsi="Times New Roman"/>
                <w:sz w:val="18"/>
                <w:szCs w:val="18"/>
              </w:rPr>
              <w:t xml:space="preserve">The applicable Withholding Tax will be deducted from the winning vendors’ </w:t>
            </w:r>
            <w:r>
              <w:rPr>
                <w:rFonts w:ascii="Times New Roman" w:hAnsi="Times New Roman"/>
                <w:sz w:val="18"/>
                <w:szCs w:val="18"/>
              </w:rPr>
              <w:t>contract value</w:t>
            </w:r>
            <w:r w:rsidRPr="00172A5D">
              <w:rPr>
                <w:rFonts w:ascii="Times New Roman" w:hAnsi="Times New Roman"/>
                <w:sz w:val="18"/>
                <w:szCs w:val="18"/>
              </w:rPr>
              <w:t>, in compliance with Nigeria Tax law revisions.</w:t>
            </w:r>
          </w:p>
          <w:p w14:paraId="4525C5CB" w14:textId="2F9EC4F5" w:rsidR="00892B36" w:rsidRDefault="00892B36" w:rsidP="006F09F3">
            <w:pPr>
              <w:pStyle w:val="ListParagraph"/>
              <w:numPr>
                <w:ilvl w:val="0"/>
                <w:numId w:val="33"/>
              </w:numPr>
              <w:spacing w:after="0" w:line="240" w:lineRule="auto"/>
              <w:jc w:val="both"/>
              <w:rPr>
                <w:rFonts w:ascii="Times New Roman" w:hAnsi="Times New Roman"/>
                <w:sz w:val="18"/>
                <w:szCs w:val="18"/>
                <w:lang w:val="en-GB"/>
              </w:rPr>
            </w:pPr>
            <w:r w:rsidRPr="00892B36">
              <w:rPr>
                <w:rFonts w:ascii="Times New Roman" w:hAnsi="Times New Roman"/>
                <w:sz w:val="18"/>
                <w:szCs w:val="18"/>
                <w:lang w:val="en-GB"/>
              </w:rPr>
              <w:t>Only successful bidder</w:t>
            </w:r>
            <w:r w:rsidR="009051A6">
              <w:rPr>
                <w:rFonts w:ascii="Times New Roman" w:hAnsi="Times New Roman"/>
                <w:sz w:val="18"/>
                <w:szCs w:val="18"/>
                <w:lang w:val="en-GB"/>
              </w:rPr>
              <w:t>(</w:t>
            </w:r>
            <w:r w:rsidRPr="00892B36">
              <w:rPr>
                <w:rFonts w:ascii="Times New Roman" w:hAnsi="Times New Roman"/>
                <w:sz w:val="18"/>
                <w:szCs w:val="18"/>
                <w:lang w:val="en-GB"/>
              </w:rPr>
              <w:t>s</w:t>
            </w:r>
            <w:r w:rsidR="009051A6">
              <w:rPr>
                <w:rFonts w:ascii="Times New Roman" w:hAnsi="Times New Roman"/>
                <w:sz w:val="18"/>
                <w:szCs w:val="18"/>
                <w:lang w:val="en-GB"/>
              </w:rPr>
              <w:t>)</w:t>
            </w:r>
            <w:r w:rsidRPr="00892B36">
              <w:rPr>
                <w:rFonts w:ascii="Times New Roman" w:hAnsi="Times New Roman"/>
                <w:sz w:val="18"/>
                <w:szCs w:val="18"/>
                <w:lang w:val="en-GB"/>
              </w:rPr>
              <w:t xml:space="preserve"> will be contacted.</w:t>
            </w:r>
          </w:p>
          <w:p w14:paraId="4B47CEC1" w14:textId="4C0FF530" w:rsidR="00014B01" w:rsidRPr="006A498A" w:rsidRDefault="00014B01" w:rsidP="006A498A">
            <w:pPr>
              <w:pStyle w:val="Paragraph"/>
              <w:spacing w:line="240" w:lineRule="auto"/>
              <w:ind w:left="720"/>
              <w:jc w:val="both"/>
              <w:rPr>
                <w:rFonts w:ascii="Times New Roman" w:hAnsi="Times New Roman"/>
                <w:sz w:val="18"/>
                <w:szCs w:val="18"/>
              </w:rPr>
            </w:pPr>
            <w:r w:rsidRPr="006A498A">
              <w:rPr>
                <w:rFonts w:ascii="Times New Roman" w:hAnsi="Times New Roman"/>
                <w:sz w:val="18"/>
                <w:szCs w:val="18"/>
              </w:rPr>
              <w:t xml:space="preserve">  </w:t>
            </w:r>
          </w:p>
          <w:p w14:paraId="7C047D77" w14:textId="0C7D20D1" w:rsidR="00EB4A6E" w:rsidRPr="00A65CDC" w:rsidRDefault="00EB4A6E" w:rsidP="00EB4A6E">
            <w:pPr>
              <w:autoSpaceDE w:val="0"/>
              <w:autoSpaceDN w:val="0"/>
              <w:adjustRightInd w:val="0"/>
              <w:spacing w:after="0" w:line="240" w:lineRule="auto"/>
              <w:jc w:val="both"/>
              <w:rPr>
                <w:rFonts w:ascii="Times New Roman" w:hAnsi="Times New Roman"/>
                <w:sz w:val="18"/>
                <w:szCs w:val="18"/>
              </w:rPr>
            </w:pPr>
            <w:r w:rsidRPr="00A65CDC">
              <w:rPr>
                <w:rFonts w:ascii="Times New Roman" w:hAnsi="Times New Roman"/>
                <w:sz w:val="18"/>
                <w:szCs w:val="18"/>
              </w:rPr>
              <w:t>Interested bidders a</w:t>
            </w:r>
            <w:r w:rsidRPr="00A65CDC">
              <w:rPr>
                <w:rFonts w:ascii="Times New Roman" w:eastAsia="Times New Roman" w:hAnsi="Times New Roman"/>
                <w:sz w:val="18"/>
                <w:szCs w:val="18"/>
              </w:rPr>
              <w:t xml:space="preserve">re welcome to visit the SFH website </w:t>
            </w:r>
            <w:r w:rsidRPr="00A65CDC">
              <w:rPr>
                <w:rFonts w:ascii="Times New Roman" w:hAnsi="Times New Roman"/>
                <w:sz w:val="18"/>
                <w:szCs w:val="18"/>
              </w:rPr>
              <w:t>(</w:t>
            </w:r>
            <w:hyperlink r:id="rId8" w:history="1">
              <w:r w:rsidRPr="00A65CDC">
                <w:rPr>
                  <w:rStyle w:val="Hyperlink"/>
                  <w:rFonts w:ascii="Times New Roman" w:hAnsi="Times New Roman"/>
                  <w:sz w:val="18"/>
                  <w:szCs w:val="18"/>
                </w:rPr>
                <w:t>www.sfhnigeria.org</w:t>
              </w:r>
            </w:hyperlink>
            <w:r w:rsidRPr="00A65CDC">
              <w:rPr>
                <w:rFonts w:ascii="Times New Roman" w:hAnsi="Times New Roman"/>
                <w:sz w:val="18"/>
                <w:szCs w:val="18"/>
              </w:rPr>
              <w:t xml:space="preserve">) </w:t>
            </w:r>
            <w:r w:rsidRPr="00A65CDC">
              <w:rPr>
                <w:rFonts w:ascii="Times New Roman" w:eastAsia="Times New Roman" w:hAnsi="Times New Roman"/>
                <w:sz w:val="18"/>
                <w:szCs w:val="18"/>
              </w:rPr>
              <w:t>for clarifications, e</w:t>
            </w:r>
            <w:r>
              <w:rPr>
                <w:rFonts w:ascii="Times New Roman" w:eastAsia="Times New Roman" w:hAnsi="Times New Roman"/>
                <w:sz w:val="18"/>
                <w:szCs w:val="18"/>
              </w:rPr>
              <w:t>nquiries or general information</w:t>
            </w:r>
            <w:r w:rsidRPr="00A65CDC">
              <w:rPr>
                <w:rFonts w:ascii="Times New Roman" w:eastAsia="Times New Roman" w:hAnsi="Times New Roman"/>
                <w:sz w:val="18"/>
                <w:szCs w:val="18"/>
              </w:rPr>
              <w:t>.</w:t>
            </w:r>
            <w:r w:rsidRPr="00A65CDC">
              <w:rPr>
                <w:rFonts w:ascii="Times New Roman" w:hAnsi="Times New Roman"/>
                <w:sz w:val="18"/>
                <w:szCs w:val="18"/>
              </w:rPr>
              <w:t xml:space="preserve"> This can be done by clicking on the </w:t>
            </w:r>
            <w:r w:rsidR="00F60E9C">
              <w:rPr>
                <w:rFonts w:ascii="Times New Roman" w:hAnsi="Times New Roman"/>
                <w:sz w:val="18"/>
                <w:szCs w:val="18"/>
              </w:rPr>
              <w:t xml:space="preserve">bid </w:t>
            </w:r>
            <w:r w:rsidRPr="00A65CDC">
              <w:rPr>
                <w:rFonts w:ascii="Times New Roman" w:hAnsi="Times New Roman"/>
                <w:sz w:val="18"/>
                <w:szCs w:val="18"/>
              </w:rPr>
              <w:t xml:space="preserve">link </w:t>
            </w:r>
            <w:r w:rsidR="00F60E9C">
              <w:rPr>
                <w:rFonts w:ascii="Times New Roman" w:hAnsi="Times New Roman"/>
                <w:sz w:val="18"/>
                <w:szCs w:val="18"/>
              </w:rPr>
              <w:t xml:space="preserve">at the foot of the website home page </w:t>
            </w:r>
            <w:r w:rsidRPr="003E19D4">
              <w:rPr>
                <w:rFonts w:ascii="Times New Roman" w:hAnsi="Times New Roman"/>
                <w:sz w:val="18"/>
                <w:szCs w:val="18"/>
              </w:rPr>
              <w:t>(</w:t>
            </w:r>
            <w:r w:rsidR="009F51A5">
              <w:rPr>
                <w:rFonts w:ascii="Times New Roman" w:hAnsi="Times New Roman"/>
                <w:i/>
                <w:sz w:val="18"/>
                <w:szCs w:val="18"/>
                <w:u w:val="single"/>
              </w:rPr>
              <w:t>SFH/INTEGRATEVEH-12</w:t>
            </w:r>
            <w:r w:rsidR="00172A5D">
              <w:rPr>
                <w:rFonts w:ascii="Times New Roman" w:hAnsi="Times New Roman"/>
                <w:i/>
                <w:sz w:val="18"/>
                <w:szCs w:val="18"/>
                <w:u w:val="single"/>
              </w:rPr>
              <w:t>-21</w:t>
            </w:r>
            <w:r w:rsidRPr="003E19D4">
              <w:rPr>
                <w:rFonts w:ascii="Times New Roman" w:hAnsi="Times New Roman"/>
                <w:sz w:val="18"/>
                <w:szCs w:val="18"/>
              </w:rPr>
              <w:t>)</w:t>
            </w:r>
            <w:r w:rsidRPr="00A65CDC">
              <w:rPr>
                <w:rFonts w:ascii="Times New Roman" w:hAnsi="Times New Roman"/>
                <w:sz w:val="18"/>
                <w:szCs w:val="18"/>
              </w:rPr>
              <w:t xml:space="preserve">. Such information should be requested </w:t>
            </w:r>
            <w:r w:rsidRPr="00263E5D">
              <w:rPr>
                <w:rFonts w:ascii="Times New Roman" w:hAnsi="Times New Roman"/>
                <w:sz w:val="18"/>
                <w:szCs w:val="18"/>
                <w:u w:val="single"/>
              </w:rPr>
              <w:t xml:space="preserve">not later than </w:t>
            </w:r>
            <w:r w:rsidR="00877034" w:rsidRPr="00263E5D">
              <w:rPr>
                <w:rFonts w:ascii="Times New Roman" w:hAnsi="Times New Roman"/>
                <w:sz w:val="18"/>
                <w:szCs w:val="18"/>
                <w:u w:val="single"/>
              </w:rPr>
              <w:t>10</w:t>
            </w:r>
            <w:r w:rsidRPr="00263E5D">
              <w:rPr>
                <w:rFonts w:ascii="Times New Roman" w:hAnsi="Times New Roman"/>
                <w:sz w:val="18"/>
                <w:szCs w:val="18"/>
                <w:u w:val="single"/>
              </w:rPr>
              <w:t xml:space="preserve"> days</w:t>
            </w:r>
            <w:r w:rsidRPr="00A65CDC">
              <w:rPr>
                <w:rFonts w:ascii="Times New Roman" w:hAnsi="Times New Roman"/>
                <w:sz w:val="18"/>
                <w:szCs w:val="18"/>
              </w:rPr>
              <w:t xml:space="preserve"> (</w:t>
            </w:r>
            <w:proofErr w:type="spellStart"/>
            <w:r w:rsidRPr="00A65CDC">
              <w:rPr>
                <w:rFonts w:ascii="Times New Roman" w:hAnsi="Times New Roman"/>
                <w:sz w:val="18"/>
                <w:szCs w:val="18"/>
              </w:rPr>
              <w:t>i.e</w:t>
            </w:r>
            <w:proofErr w:type="spellEnd"/>
            <w:r w:rsidR="00B80F66">
              <w:rPr>
                <w:rFonts w:ascii="Times New Roman" w:hAnsi="Times New Roman"/>
                <w:sz w:val="18"/>
                <w:szCs w:val="18"/>
              </w:rPr>
              <w:t xml:space="preserve"> 21</w:t>
            </w:r>
            <w:r w:rsidR="00B80F66" w:rsidRPr="00B80F66">
              <w:rPr>
                <w:rFonts w:ascii="Times New Roman" w:hAnsi="Times New Roman"/>
                <w:sz w:val="18"/>
                <w:szCs w:val="18"/>
                <w:vertAlign w:val="superscript"/>
              </w:rPr>
              <w:t>st</w:t>
            </w:r>
            <w:r w:rsidR="00B80F66">
              <w:rPr>
                <w:rFonts w:ascii="Times New Roman" w:hAnsi="Times New Roman"/>
                <w:sz w:val="18"/>
                <w:szCs w:val="18"/>
              </w:rPr>
              <w:t xml:space="preserve"> </w:t>
            </w:r>
            <w:r w:rsidR="00EC07C0">
              <w:rPr>
                <w:rFonts w:ascii="Times New Roman" w:hAnsi="Times New Roman"/>
                <w:sz w:val="18"/>
                <w:szCs w:val="18"/>
              </w:rPr>
              <w:t xml:space="preserve">December </w:t>
            </w:r>
            <w:r w:rsidR="00EC07C0" w:rsidRPr="001204A8">
              <w:rPr>
                <w:rFonts w:ascii="Times New Roman" w:hAnsi="Times New Roman"/>
                <w:sz w:val="18"/>
                <w:szCs w:val="18"/>
              </w:rPr>
              <w:t>2021</w:t>
            </w:r>
            <w:r w:rsidRPr="001204A8">
              <w:rPr>
                <w:rFonts w:ascii="Times New Roman" w:hAnsi="Times New Roman"/>
                <w:sz w:val="18"/>
                <w:szCs w:val="18"/>
              </w:rPr>
              <w:t>)</w:t>
            </w:r>
            <w:r w:rsidRPr="00A65CDC">
              <w:rPr>
                <w:rFonts w:ascii="Times New Roman" w:hAnsi="Times New Roman"/>
                <w:sz w:val="18"/>
                <w:szCs w:val="18"/>
              </w:rPr>
              <w:t xml:space="preserve"> after publication. Bidders are informed that all clarifications will not be sent to the bidders requesting but shall be published on the SFH website.</w:t>
            </w:r>
            <w:r w:rsidRPr="00A65CDC" w:rsidDel="008F0C67">
              <w:rPr>
                <w:rFonts w:ascii="Times New Roman" w:hAnsi="Times New Roman"/>
                <w:sz w:val="18"/>
                <w:szCs w:val="18"/>
              </w:rPr>
              <w:t xml:space="preserve"> </w:t>
            </w:r>
            <w:r w:rsidRPr="00A65CDC">
              <w:rPr>
                <w:rFonts w:ascii="Times New Roman" w:hAnsi="Times New Roman"/>
                <w:sz w:val="18"/>
                <w:szCs w:val="18"/>
              </w:rPr>
              <w:t>All responses to request for clarifications shall be posted on SFH website for all bidders to access and the responses to your clarifications will be placed on the website within 48hrs.</w:t>
            </w:r>
          </w:p>
          <w:p w14:paraId="405C5EBB" w14:textId="77777777" w:rsidR="0058572D" w:rsidRPr="00EB4A6E" w:rsidRDefault="0058572D" w:rsidP="00EB4A6E">
            <w:pPr>
              <w:spacing w:after="0" w:line="240" w:lineRule="auto"/>
              <w:jc w:val="both"/>
              <w:rPr>
                <w:rFonts w:ascii="Times New Roman" w:hAnsi="Times New Roman"/>
                <w:sz w:val="18"/>
                <w:szCs w:val="18"/>
                <w:lang w:val="en-GB"/>
              </w:rPr>
            </w:pPr>
          </w:p>
          <w:p w14:paraId="32AB0480" w14:textId="77777777" w:rsidR="00FD4841" w:rsidRDefault="00FD4841" w:rsidP="00FD4841">
            <w:pPr>
              <w:spacing w:after="0" w:line="240" w:lineRule="auto"/>
              <w:jc w:val="both"/>
              <w:rPr>
                <w:rFonts w:ascii="Times New Roman" w:hAnsi="Times New Roman"/>
                <w:b/>
                <w:sz w:val="18"/>
                <w:szCs w:val="18"/>
                <w:u w:val="single"/>
                <w:lang w:val="en-GB"/>
              </w:rPr>
            </w:pPr>
            <w:r w:rsidRPr="00C74881">
              <w:rPr>
                <w:rFonts w:ascii="Times New Roman" w:hAnsi="Times New Roman"/>
                <w:b/>
                <w:sz w:val="18"/>
                <w:szCs w:val="18"/>
                <w:u w:val="single"/>
                <w:lang w:val="en-GB"/>
              </w:rPr>
              <w:t>Submission of Applications/Closing Date</w:t>
            </w:r>
            <w:r>
              <w:rPr>
                <w:rFonts w:ascii="Times New Roman" w:hAnsi="Times New Roman"/>
                <w:b/>
                <w:sz w:val="18"/>
                <w:szCs w:val="18"/>
                <w:u w:val="single"/>
                <w:lang w:val="en-GB"/>
              </w:rPr>
              <w:t>:</w:t>
            </w:r>
          </w:p>
          <w:p w14:paraId="65D870CC" w14:textId="4FF0D471" w:rsidR="00FD4841" w:rsidRPr="00C74881" w:rsidRDefault="00263E5D" w:rsidP="00FD4841">
            <w:pPr>
              <w:spacing w:after="0" w:line="240" w:lineRule="auto"/>
              <w:jc w:val="both"/>
              <w:rPr>
                <w:rFonts w:ascii="Times New Roman" w:hAnsi="Times New Roman"/>
                <w:sz w:val="18"/>
                <w:szCs w:val="18"/>
                <w:lang w:val="en-GB"/>
              </w:rPr>
            </w:pPr>
            <w:r>
              <w:rPr>
                <w:rFonts w:ascii="Times New Roman" w:hAnsi="Times New Roman"/>
                <w:sz w:val="18"/>
                <w:szCs w:val="18"/>
                <w:lang w:val="en-GB"/>
              </w:rPr>
              <w:t xml:space="preserve">The code </w:t>
            </w:r>
            <w:r w:rsidR="00FD4841">
              <w:rPr>
                <w:rFonts w:ascii="Times New Roman" w:hAnsi="Times New Roman"/>
                <w:sz w:val="18"/>
                <w:szCs w:val="18"/>
                <w:lang w:val="en-GB"/>
              </w:rPr>
              <w:t>“</w:t>
            </w:r>
            <w:r w:rsidR="00FD4841" w:rsidRPr="00C74881">
              <w:rPr>
                <w:rFonts w:ascii="Times New Roman" w:hAnsi="Times New Roman"/>
                <w:b/>
                <w:sz w:val="18"/>
                <w:szCs w:val="18"/>
                <w:lang w:val="en-GB"/>
              </w:rPr>
              <w:t>SFH/</w:t>
            </w:r>
            <w:r w:rsidR="00172A5D">
              <w:rPr>
                <w:rFonts w:ascii="Times New Roman" w:hAnsi="Times New Roman"/>
                <w:b/>
                <w:sz w:val="18"/>
                <w:szCs w:val="18"/>
                <w:lang w:val="en-GB"/>
              </w:rPr>
              <w:t>INTEGRATE</w:t>
            </w:r>
            <w:r w:rsidR="00FD4841">
              <w:rPr>
                <w:rFonts w:ascii="Times New Roman" w:hAnsi="Times New Roman"/>
                <w:b/>
                <w:sz w:val="18"/>
                <w:szCs w:val="18"/>
                <w:lang w:val="en-GB"/>
              </w:rPr>
              <w:t>/</w:t>
            </w:r>
            <w:r w:rsidR="00172A5D">
              <w:rPr>
                <w:rFonts w:ascii="Times New Roman" w:hAnsi="Times New Roman"/>
                <w:b/>
                <w:sz w:val="18"/>
                <w:szCs w:val="18"/>
                <w:lang w:val="en-GB"/>
              </w:rPr>
              <w:t>VEHICLES</w:t>
            </w:r>
            <w:r w:rsidR="00FD4841" w:rsidRPr="00C74881">
              <w:rPr>
                <w:rFonts w:ascii="Times New Roman" w:hAnsi="Times New Roman"/>
                <w:b/>
                <w:sz w:val="18"/>
                <w:szCs w:val="18"/>
                <w:lang w:val="en-GB"/>
              </w:rPr>
              <w:t>/PREQ</w:t>
            </w:r>
            <w:r w:rsidR="00FD4841">
              <w:rPr>
                <w:rFonts w:ascii="Times New Roman" w:hAnsi="Times New Roman"/>
                <w:b/>
                <w:sz w:val="18"/>
                <w:szCs w:val="18"/>
                <w:lang w:val="en-GB"/>
              </w:rPr>
              <w:t>”</w:t>
            </w:r>
            <w:r w:rsidR="00FD4841" w:rsidRPr="00C74881">
              <w:rPr>
                <w:rFonts w:ascii="Times New Roman" w:hAnsi="Times New Roman"/>
                <w:sz w:val="18"/>
                <w:szCs w:val="18"/>
                <w:lang w:val="en-GB"/>
              </w:rPr>
              <w:t xml:space="preserve"> should be boldly written on the top right corner of the Pre-Qualification Stage submission envelope while the code </w:t>
            </w:r>
            <w:r w:rsidR="00FD4841">
              <w:rPr>
                <w:rFonts w:ascii="Times New Roman" w:hAnsi="Times New Roman"/>
                <w:sz w:val="18"/>
                <w:szCs w:val="18"/>
                <w:lang w:val="en-GB"/>
              </w:rPr>
              <w:t>“</w:t>
            </w:r>
            <w:r w:rsidR="00FD4841">
              <w:rPr>
                <w:rFonts w:ascii="Times New Roman" w:hAnsi="Times New Roman"/>
                <w:b/>
                <w:sz w:val="18"/>
                <w:szCs w:val="18"/>
                <w:lang w:val="en-GB"/>
              </w:rPr>
              <w:t>SFH/</w:t>
            </w:r>
            <w:r w:rsidR="00A4150B" w:rsidRPr="00C74881">
              <w:rPr>
                <w:rFonts w:ascii="Times New Roman" w:hAnsi="Times New Roman"/>
                <w:b/>
                <w:sz w:val="18"/>
                <w:szCs w:val="18"/>
                <w:lang w:val="en-GB"/>
              </w:rPr>
              <w:t xml:space="preserve"> </w:t>
            </w:r>
            <w:r w:rsidR="00A4150B">
              <w:rPr>
                <w:rFonts w:ascii="Times New Roman" w:hAnsi="Times New Roman"/>
                <w:b/>
                <w:sz w:val="18"/>
                <w:szCs w:val="18"/>
                <w:lang w:val="en-GB"/>
              </w:rPr>
              <w:t xml:space="preserve">INTEGRATE/VEHICLES </w:t>
            </w:r>
            <w:r w:rsidR="00FD4841">
              <w:rPr>
                <w:rFonts w:ascii="Times New Roman" w:hAnsi="Times New Roman"/>
                <w:b/>
                <w:sz w:val="18"/>
                <w:szCs w:val="18"/>
                <w:lang w:val="en-GB"/>
              </w:rPr>
              <w:t>/QUOTATION”</w:t>
            </w:r>
            <w:r w:rsidR="00FD4841" w:rsidRPr="00C74881">
              <w:rPr>
                <w:rFonts w:ascii="Times New Roman" w:hAnsi="Times New Roman"/>
                <w:sz w:val="18"/>
                <w:szCs w:val="18"/>
                <w:lang w:val="en-GB"/>
              </w:rPr>
              <w:t xml:space="preserve"> should be boldly written on the top right corner of the Request for </w:t>
            </w:r>
            <w:r w:rsidR="00FD4841">
              <w:rPr>
                <w:rFonts w:ascii="Times New Roman" w:hAnsi="Times New Roman"/>
                <w:sz w:val="18"/>
                <w:szCs w:val="18"/>
                <w:lang w:val="en-GB"/>
              </w:rPr>
              <w:t xml:space="preserve">Quotation </w:t>
            </w:r>
            <w:r w:rsidR="00FD4841" w:rsidRPr="00C74881">
              <w:rPr>
                <w:rFonts w:ascii="Times New Roman" w:hAnsi="Times New Roman"/>
                <w:sz w:val="18"/>
                <w:szCs w:val="18"/>
                <w:lang w:val="en-GB"/>
              </w:rPr>
              <w:t xml:space="preserve">submission envelope. </w:t>
            </w:r>
            <w:r w:rsidR="00FD4841" w:rsidRPr="00FB40FA">
              <w:rPr>
                <w:rFonts w:ascii="Times New Roman" w:hAnsi="Times New Roman"/>
                <w:b/>
                <w:sz w:val="18"/>
                <w:szCs w:val="18"/>
                <w:lang w:val="en-GB"/>
              </w:rPr>
              <w:t>Name of organisation</w:t>
            </w:r>
            <w:r w:rsidR="00FD4841">
              <w:rPr>
                <w:rFonts w:ascii="Times New Roman" w:hAnsi="Times New Roman"/>
                <w:b/>
                <w:sz w:val="18"/>
                <w:szCs w:val="18"/>
                <w:lang w:val="en-GB"/>
              </w:rPr>
              <w:t>s</w:t>
            </w:r>
            <w:r w:rsidR="00FD4841" w:rsidRPr="00FB40FA">
              <w:rPr>
                <w:rFonts w:ascii="Times New Roman" w:hAnsi="Times New Roman"/>
                <w:b/>
                <w:sz w:val="18"/>
                <w:szCs w:val="18"/>
                <w:lang w:val="en-GB"/>
              </w:rPr>
              <w:t xml:space="preserve"> tendering should also be clearly written on </w:t>
            </w:r>
            <w:r w:rsidR="00F50481">
              <w:rPr>
                <w:rFonts w:ascii="Times New Roman" w:hAnsi="Times New Roman"/>
                <w:b/>
                <w:sz w:val="18"/>
                <w:szCs w:val="18"/>
                <w:lang w:val="en-GB"/>
              </w:rPr>
              <w:t xml:space="preserve">the </w:t>
            </w:r>
            <w:r w:rsidR="00FD4841" w:rsidRPr="00FB40FA">
              <w:rPr>
                <w:rFonts w:ascii="Times New Roman" w:hAnsi="Times New Roman"/>
                <w:b/>
                <w:sz w:val="18"/>
                <w:szCs w:val="18"/>
                <w:lang w:val="en-GB"/>
              </w:rPr>
              <w:t>rear of the two envelopes</w:t>
            </w:r>
            <w:r w:rsidR="00FD4841" w:rsidRPr="00C74881">
              <w:rPr>
                <w:rFonts w:ascii="Times New Roman" w:hAnsi="Times New Roman"/>
                <w:sz w:val="18"/>
                <w:szCs w:val="18"/>
                <w:lang w:val="en-GB"/>
              </w:rPr>
              <w:t xml:space="preserve">, failure to do this will lead to disqualification.  The </w:t>
            </w:r>
            <w:r w:rsidR="00FD4841">
              <w:rPr>
                <w:rFonts w:ascii="Times New Roman" w:hAnsi="Times New Roman"/>
                <w:sz w:val="18"/>
                <w:szCs w:val="18"/>
              </w:rPr>
              <w:t xml:space="preserve">two (2) </w:t>
            </w:r>
            <w:r w:rsidR="00FD4841" w:rsidRPr="00F332AA">
              <w:rPr>
                <w:rFonts w:ascii="Times New Roman" w:hAnsi="Times New Roman"/>
                <w:sz w:val="18"/>
                <w:szCs w:val="18"/>
              </w:rPr>
              <w:t xml:space="preserve">sealed </w:t>
            </w:r>
            <w:r w:rsidR="00FD4841" w:rsidRPr="00C74881">
              <w:rPr>
                <w:rFonts w:ascii="Times New Roman" w:hAnsi="Times New Roman"/>
                <w:sz w:val="18"/>
                <w:szCs w:val="18"/>
                <w:lang w:val="en-GB"/>
              </w:rPr>
              <w:t>envelopes should be addressed to the following:</w:t>
            </w:r>
          </w:p>
          <w:p w14:paraId="3B6C3B32" w14:textId="77777777" w:rsidR="00FD4841" w:rsidRPr="00C74881" w:rsidRDefault="00FD4841" w:rsidP="00FD4841">
            <w:pPr>
              <w:spacing w:after="0" w:line="240" w:lineRule="auto"/>
              <w:jc w:val="both"/>
              <w:rPr>
                <w:rFonts w:ascii="Times New Roman" w:hAnsi="Times New Roman"/>
                <w:sz w:val="18"/>
                <w:szCs w:val="18"/>
                <w:lang w:val="en-GB"/>
              </w:rPr>
            </w:pPr>
          </w:p>
          <w:p w14:paraId="2EB4B5F5" w14:textId="77777777" w:rsidR="00FD4841" w:rsidRPr="00AC2CC7" w:rsidRDefault="00FD4841" w:rsidP="00FD4841">
            <w:pPr>
              <w:spacing w:after="0" w:line="240" w:lineRule="auto"/>
              <w:jc w:val="center"/>
              <w:rPr>
                <w:rFonts w:ascii="Times New Roman" w:hAnsi="Times New Roman"/>
                <w:b/>
                <w:sz w:val="18"/>
                <w:szCs w:val="18"/>
                <w:lang w:val="en-GB"/>
              </w:rPr>
            </w:pPr>
            <w:r w:rsidRPr="00AC2CC7">
              <w:rPr>
                <w:rFonts w:ascii="Times New Roman" w:hAnsi="Times New Roman"/>
                <w:b/>
                <w:sz w:val="18"/>
                <w:szCs w:val="18"/>
                <w:lang w:val="en-GB"/>
              </w:rPr>
              <w:t>The Head, Procurement Division,</w:t>
            </w:r>
          </w:p>
          <w:p w14:paraId="65B544F4" w14:textId="77777777" w:rsidR="00FD4841" w:rsidRPr="00AC2CC7" w:rsidRDefault="00FD4841" w:rsidP="00FD4841">
            <w:pPr>
              <w:spacing w:after="0" w:line="240" w:lineRule="auto"/>
              <w:jc w:val="center"/>
              <w:rPr>
                <w:rFonts w:ascii="Times New Roman" w:hAnsi="Times New Roman"/>
                <w:b/>
                <w:sz w:val="18"/>
                <w:szCs w:val="18"/>
                <w:lang w:val="en-GB"/>
              </w:rPr>
            </w:pPr>
            <w:r w:rsidRPr="00AC2CC7">
              <w:rPr>
                <w:rFonts w:ascii="Times New Roman" w:hAnsi="Times New Roman"/>
                <w:b/>
                <w:sz w:val="18"/>
                <w:szCs w:val="18"/>
                <w:lang w:val="en-GB"/>
              </w:rPr>
              <w:t>Society for Family Health (SFH)</w:t>
            </w:r>
          </w:p>
          <w:p w14:paraId="76233362" w14:textId="77777777" w:rsidR="00FD4841" w:rsidRPr="00AC2CC7" w:rsidRDefault="00FD4841" w:rsidP="00FD4841">
            <w:pPr>
              <w:spacing w:after="0" w:line="240" w:lineRule="auto"/>
              <w:jc w:val="center"/>
              <w:rPr>
                <w:rFonts w:ascii="Times New Roman" w:hAnsi="Times New Roman"/>
                <w:b/>
                <w:sz w:val="18"/>
                <w:szCs w:val="18"/>
                <w:lang w:val="en-GB"/>
              </w:rPr>
            </w:pPr>
            <w:r w:rsidRPr="00AC2CC7">
              <w:rPr>
                <w:rFonts w:ascii="Times New Roman" w:hAnsi="Times New Roman"/>
                <w:b/>
                <w:sz w:val="18"/>
                <w:szCs w:val="18"/>
                <w:lang w:val="en-GB"/>
              </w:rPr>
              <w:t>8 Port-Harcourt Crescent</w:t>
            </w:r>
          </w:p>
          <w:p w14:paraId="3F772246" w14:textId="77777777" w:rsidR="00FD4841" w:rsidRPr="00AC2CC7" w:rsidRDefault="00FD4841" w:rsidP="00FD4841">
            <w:pPr>
              <w:spacing w:after="0" w:line="240" w:lineRule="auto"/>
              <w:jc w:val="center"/>
              <w:rPr>
                <w:rFonts w:ascii="Times New Roman" w:hAnsi="Times New Roman"/>
                <w:b/>
                <w:sz w:val="18"/>
                <w:szCs w:val="18"/>
                <w:lang w:val="en-GB"/>
              </w:rPr>
            </w:pPr>
            <w:r w:rsidRPr="00AC2CC7">
              <w:rPr>
                <w:rFonts w:ascii="Times New Roman" w:hAnsi="Times New Roman"/>
                <w:b/>
                <w:sz w:val="18"/>
                <w:szCs w:val="18"/>
                <w:lang w:val="en-GB"/>
              </w:rPr>
              <w:t xml:space="preserve">Off </w:t>
            </w:r>
            <w:proofErr w:type="spellStart"/>
            <w:r w:rsidRPr="00AC2CC7">
              <w:rPr>
                <w:rFonts w:ascii="Times New Roman" w:hAnsi="Times New Roman"/>
                <w:b/>
                <w:sz w:val="18"/>
                <w:szCs w:val="18"/>
                <w:lang w:val="en-GB"/>
              </w:rPr>
              <w:t>Gimbiya</w:t>
            </w:r>
            <w:proofErr w:type="spellEnd"/>
            <w:r w:rsidRPr="00AC2CC7">
              <w:rPr>
                <w:rFonts w:ascii="Times New Roman" w:hAnsi="Times New Roman"/>
                <w:b/>
                <w:sz w:val="18"/>
                <w:szCs w:val="18"/>
                <w:lang w:val="en-GB"/>
              </w:rPr>
              <w:t xml:space="preserve"> Street,</w:t>
            </w:r>
          </w:p>
          <w:p w14:paraId="586AB204" w14:textId="77777777" w:rsidR="00FD4841" w:rsidRPr="00AC2CC7" w:rsidRDefault="00FD4841" w:rsidP="00FD4841">
            <w:pPr>
              <w:spacing w:after="0" w:line="240" w:lineRule="auto"/>
              <w:jc w:val="center"/>
              <w:rPr>
                <w:rFonts w:ascii="Times New Roman" w:hAnsi="Times New Roman"/>
                <w:b/>
                <w:sz w:val="18"/>
                <w:szCs w:val="18"/>
                <w:lang w:val="en-GB"/>
              </w:rPr>
            </w:pPr>
            <w:r w:rsidRPr="00AC2CC7">
              <w:rPr>
                <w:rFonts w:ascii="Times New Roman" w:hAnsi="Times New Roman"/>
                <w:b/>
                <w:sz w:val="18"/>
                <w:szCs w:val="18"/>
                <w:lang w:val="en-GB"/>
              </w:rPr>
              <w:t xml:space="preserve">Area 11, </w:t>
            </w:r>
            <w:proofErr w:type="spellStart"/>
            <w:r w:rsidRPr="00AC2CC7">
              <w:rPr>
                <w:rFonts w:ascii="Times New Roman" w:hAnsi="Times New Roman"/>
                <w:b/>
                <w:sz w:val="18"/>
                <w:szCs w:val="18"/>
                <w:lang w:val="en-GB"/>
              </w:rPr>
              <w:t>Garki</w:t>
            </w:r>
            <w:proofErr w:type="spellEnd"/>
            <w:r w:rsidRPr="00AC2CC7">
              <w:rPr>
                <w:rFonts w:ascii="Times New Roman" w:hAnsi="Times New Roman"/>
                <w:b/>
                <w:sz w:val="18"/>
                <w:szCs w:val="18"/>
                <w:lang w:val="en-GB"/>
              </w:rPr>
              <w:t>, Abuja.</w:t>
            </w:r>
          </w:p>
          <w:p w14:paraId="103C3473" w14:textId="77777777" w:rsidR="00706FF7" w:rsidRDefault="00706FF7" w:rsidP="00706FF7">
            <w:pPr>
              <w:spacing w:after="0" w:line="240" w:lineRule="auto"/>
              <w:jc w:val="both"/>
              <w:rPr>
                <w:rFonts w:ascii="Times New Roman" w:hAnsi="Times New Roman"/>
                <w:sz w:val="18"/>
                <w:szCs w:val="18"/>
                <w:lang w:val="en-GB"/>
              </w:rPr>
            </w:pPr>
          </w:p>
          <w:p w14:paraId="639ABBF9" w14:textId="52F13CC1" w:rsidR="00FD4841" w:rsidRPr="00BA1207" w:rsidRDefault="00706FF7" w:rsidP="00B80F66">
            <w:pPr>
              <w:shd w:val="clear" w:color="auto" w:fill="FFFFFF" w:themeFill="background1"/>
              <w:spacing w:after="0" w:line="240" w:lineRule="auto"/>
              <w:jc w:val="both"/>
              <w:rPr>
                <w:rFonts w:ascii="Times New Roman" w:hAnsi="Times New Roman"/>
                <w:sz w:val="18"/>
                <w:szCs w:val="18"/>
                <w:lang w:val="en-GB"/>
              </w:rPr>
            </w:pPr>
            <w:r>
              <w:rPr>
                <w:rFonts w:ascii="Times New Roman" w:hAnsi="Times New Roman"/>
                <w:sz w:val="18"/>
                <w:szCs w:val="18"/>
                <w:lang w:val="en-GB"/>
              </w:rPr>
              <w:t xml:space="preserve">Submission of bids </w:t>
            </w:r>
            <w:r w:rsidRPr="00C74881">
              <w:rPr>
                <w:rFonts w:ascii="Times New Roman" w:hAnsi="Times New Roman"/>
                <w:sz w:val="18"/>
                <w:szCs w:val="18"/>
                <w:lang w:val="en-GB"/>
              </w:rPr>
              <w:t xml:space="preserve">must be hand delivered or couriered to the address above. The closing date for receiving </w:t>
            </w:r>
            <w:bookmarkStart w:id="0" w:name="_GoBack"/>
            <w:bookmarkEnd w:id="0"/>
            <w:r w:rsidRPr="00C74881">
              <w:rPr>
                <w:rFonts w:ascii="Times New Roman" w:hAnsi="Times New Roman"/>
                <w:sz w:val="18"/>
                <w:szCs w:val="18"/>
                <w:lang w:val="en-GB"/>
              </w:rPr>
              <w:t xml:space="preserve">the application </w:t>
            </w:r>
            <w:r w:rsidR="00EC07C0">
              <w:rPr>
                <w:rFonts w:ascii="Times New Roman" w:hAnsi="Times New Roman"/>
                <w:sz w:val="18"/>
                <w:szCs w:val="18"/>
                <w:lang w:val="en-GB"/>
              </w:rPr>
              <w:t xml:space="preserve">is </w:t>
            </w:r>
            <w:r w:rsidR="00EC07C0" w:rsidRPr="00EC07C0">
              <w:rPr>
                <w:rFonts w:ascii="Times New Roman" w:hAnsi="Times New Roman"/>
                <w:b/>
                <w:sz w:val="18"/>
                <w:szCs w:val="18"/>
                <w:lang w:val="en-GB"/>
              </w:rPr>
              <w:t>6</w:t>
            </w:r>
            <w:r w:rsidR="00B80F66" w:rsidRPr="00EC07C0">
              <w:rPr>
                <w:rFonts w:ascii="Times New Roman" w:hAnsi="Times New Roman"/>
                <w:b/>
                <w:sz w:val="18"/>
                <w:szCs w:val="18"/>
                <w:vertAlign w:val="superscript"/>
                <w:lang w:val="en-GB"/>
              </w:rPr>
              <w:t>th</w:t>
            </w:r>
            <w:r w:rsidR="00B80F66" w:rsidRPr="00EC07C0">
              <w:rPr>
                <w:rFonts w:ascii="Times New Roman" w:hAnsi="Times New Roman"/>
                <w:b/>
                <w:sz w:val="18"/>
                <w:szCs w:val="18"/>
                <w:lang w:val="en-GB"/>
              </w:rPr>
              <w:t xml:space="preserve"> January 2022</w:t>
            </w:r>
            <w:r w:rsidRPr="006A498A">
              <w:rPr>
                <w:rFonts w:ascii="Times New Roman" w:hAnsi="Times New Roman"/>
                <w:sz w:val="18"/>
                <w:szCs w:val="18"/>
                <w:lang w:val="en-GB"/>
              </w:rPr>
              <w:t xml:space="preserve"> (i.e. </w:t>
            </w:r>
            <w:r w:rsidR="00877034" w:rsidRPr="006A498A">
              <w:rPr>
                <w:rFonts w:ascii="Times New Roman" w:hAnsi="Times New Roman"/>
                <w:sz w:val="18"/>
                <w:szCs w:val="18"/>
                <w:lang w:val="en-GB"/>
              </w:rPr>
              <w:t>20</w:t>
            </w:r>
            <w:r w:rsidRPr="006A498A">
              <w:rPr>
                <w:rFonts w:ascii="Times New Roman" w:hAnsi="Times New Roman"/>
                <w:sz w:val="18"/>
                <w:szCs w:val="18"/>
                <w:lang w:val="en-GB"/>
              </w:rPr>
              <w:t xml:space="preserve"> working days from the day of publication</w:t>
            </w:r>
            <w:r w:rsidR="009161A2" w:rsidRPr="006A498A">
              <w:rPr>
                <w:rFonts w:ascii="Times New Roman" w:hAnsi="Times New Roman"/>
                <w:sz w:val="18"/>
                <w:szCs w:val="18"/>
                <w:lang w:val="en-GB"/>
              </w:rPr>
              <w:t>)</w:t>
            </w:r>
            <w:r w:rsidRPr="006A498A">
              <w:rPr>
                <w:rFonts w:ascii="Times New Roman" w:hAnsi="Times New Roman"/>
                <w:sz w:val="18"/>
                <w:szCs w:val="18"/>
                <w:lang w:val="en-GB"/>
              </w:rPr>
              <w:t xml:space="preserve">. Any application received after the stipulated </w:t>
            </w:r>
            <w:r w:rsidR="00877034" w:rsidRPr="006A498A">
              <w:rPr>
                <w:rFonts w:ascii="Times New Roman" w:hAnsi="Times New Roman"/>
                <w:sz w:val="18"/>
                <w:szCs w:val="18"/>
                <w:lang w:val="en-GB"/>
              </w:rPr>
              <w:t>twenty</w:t>
            </w:r>
            <w:r w:rsidRPr="006A498A">
              <w:rPr>
                <w:rFonts w:ascii="Times New Roman" w:hAnsi="Times New Roman"/>
                <w:sz w:val="18"/>
                <w:szCs w:val="18"/>
                <w:lang w:val="en-GB"/>
              </w:rPr>
              <w:t xml:space="preserve"> (</w:t>
            </w:r>
            <w:r w:rsidR="00877034" w:rsidRPr="006A498A">
              <w:rPr>
                <w:rFonts w:ascii="Times New Roman" w:hAnsi="Times New Roman"/>
                <w:sz w:val="18"/>
                <w:szCs w:val="18"/>
                <w:lang w:val="en-GB"/>
              </w:rPr>
              <w:t>20</w:t>
            </w:r>
            <w:r w:rsidRPr="006A498A">
              <w:rPr>
                <w:rFonts w:ascii="Times New Roman" w:hAnsi="Times New Roman"/>
                <w:sz w:val="18"/>
                <w:szCs w:val="18"/>
                <w:lang w:val="en-GB"/>
              </w:rPr>
              <w:t>) working days will not be accepted.</w:t>
            </w:r>
          </w:p>
        </w:tc>
      </w:tr>
    </w:tbl>
    <w:p w14:paraId="683B1AB0" w14:textId="77777777" w:rsidR="00EE4905" w:rsidRDefault="00EE4905" w:rsidP="008525B1">
      <w:pPr>
        <w:tabs>
          <w:tab w:val="center" w:pos="4680"/>
        </w:tabs>
        <w:spacing w:after="0" w:line="240" w:lineRule="auto"/>
        <w:jc w:val="both"/>
        <w:rPr>
          <w:rFonts w:ascii="Times New Roman" w:hAnsi="Times New Roman"/>
        </w:rPr>
      </w:pPr>
    </w:p>
    <w:p w14:paraId="3E7BBD4F" w14:textId="77777777" w:rsidR="00EE4905" w:rsidRPr="009C73F6" w:rsidRDefault="00EE4905" w:rsidP="008525B1">
      <w:pPr>
        <w:tabs>
          <w:tab w:val="center" w:pos="4680"/>
        </w:tabs>
        <w:spacing w:after="0" w:line="240" w:lineRule="auto"/>
        <w:jc w:val="both"/>
        <w:rPr>
          <w:rFonts w:ascii="Times New Roman" w:hAnsi="Times New Roman"/>
        </w:rPr>
      </w:pPr>
    </w:p>
    <w:sectPr w:rsidR="00EE4905" w:rsidRPr="009C73F6" w:rsidSect="00EE4905">
      <w:pgSz w:w="16840" w:h="23814" w:code="8"/>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5C07"/>
    <w:multiLevelType w:val="hybridMultilevel"/>
    <w:tmpl w:val="02B07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F6C11"/>
    <w:multiLevelType w:val="hybridMultilevel"/>
    <w:tmpl w:val="8E5A8FE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6F048E9"/>
    <w:multiLevelType w:val="hybridMultilevel"/>
    <w:tmpl w:val="DA8E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535C5"/>
    <w:multiLevelType w:val="hybridMultilevel"/>
    <w:tmpl w:val="D52694EE"/>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23E80"/>
    <w:multiLevelType w:val="hybridMultilevel"/>
    <w:tmpl w:val="E206B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42B12"/>
    <w:multiLevelType w:val="hybridMultilevel"/>
    <w:tmpl w:val="BF827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23E8B"/>
    <w:multiLevelType w:val="hybridMultilevel"/>
    <w:tmpl w:val="2878E58C"/>
    <w:lvl w:ilvl="0" w:tplc="0809000D">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2D90DEF"/>
    <w:multiLevelType w:val="hybridMultilevel"/>
    <w:tmpl w:val="804A34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343F7D"/>
    <w:multiLevelType w:val="hybridMultilevel"/>
    <w:tmpl w:val="A1C6C93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C586405"/>
    <w:multiLevelType w:val="hybridMultilevel"/>
    <w:tmpl w:val="C5F4CB30"/>
    <w:lvl w:ilvl="0" w:tplc="96828A54">
      <w:start w:val="1"/>
      <w:numFmt w:val="lowerLetter"/>
      <w:lvlText w:val="%1)"/>
      <w:lvlJc w:val="left"/>
      <w:pPr>
        <w:tabs>
          <w:tab w:val="num" w:pos="720"/>
        </w:tabs>
        <w:ind w:left="720" w:hanging="360"/>
      </w:pPr>
      <w:rPr>
        <w:rFonts w:ascii="Calibri" w:eastAsia="Calibri" w:hAnsi="Calibri"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81582A"/>
    <w:multiLevelType w:val="hybridMultilevel"/>
    <w:tmpl w:val="F7480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D7463C"/>
    <w:multiLevelType w:val="hybridMultilevel"/>
    <w:tmpl w:val="4E7C4912"/>
    <w:lvl w:ilvl="0" w:tplc="96828A54">
      <w:start w:val="1"/>
      <w:numFmt w:val="lowerLetter"/>
      <w:lvlText w:val="%1)"/>
      <w:lvlJc w:val="left"/>
      <w:pPr>
        <w:tabs>
          <w:tab w:val="num" w:pos="778"/>
        </w:tabs>
        <w:ind w:left="778" w:hanging="360"/>
      </w:pPr>
      <w:rPr>
        <w:rFonts w:ascii="Calibri" w:eastAsia="Calibri" w:hAnsi="Calibri" w:cs="Times New Roman"/>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2" w15:restartNumberingAfterBreak="0">
    <w:nsid w:val="37B00CD8"/>
    <w:multiLevelType w:val="hybridMultilevel"/>
    <w:tmpl w:val="BD502172"/>
    <w:lvl w:ilvl="0" w:tplc="96828A54">
      <w:start w:val="1"/>
      <w:numFmt w:val="lowerLetter"/>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5072DA"/>
    <w:multiLevelType w:val="hybridMultilevel"/>
    <w:tmpl w:val="AB2C29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9F642E5"/>
    <w:multiLevelType w:val="hybridMultilevel"/>
    <w:tmpl w:val="086A4326"/>
    <w:lvl w:ilvl="0" w:tplc="9F40DE7A">
      <w:start w:val="1"/>
      <w:numFmt w:val="bullet"/>
      <w:lvlText w:val="–"/>
      <w:lvlJc w:val="left"/>
      <w:pPr>
        <w:tabs>
          <w:tab w:val="num" w:pos="720"/>
        </w:tabs>
        <w:ind w:left="720" w:hanging="360"/>
      </w:pPr>
      <w:rPr>
        <w:rFonts w:ascii="Times New Roman" w:hAnsi="Times New Roman" w:cs="Times New Roman" w:hint="default"/>
      </w:rPr>
    </w:lvl>
    <w:lvl w:ilvl="1" w:tplc="6804D22A">
      <w:start w:val="1"/>
      <w:numFmt w:val="bullet"/>
      <w:lvlText w:val="–"/>
      <w:lvlJc w:val="left"/>
      <w:pPr>
        <w:tabs>
          <w:tab w:val="num" w:pos="1440"/>
        </w:tabs>
        <w:ind w:left="1440" w:hanging="360"/>
      </w:pPr>
      <w:rPr>
        <w:rFonts w:ascii="Times New Roman" w:hAnsi="Times New Roman" w:cs="Times New Roman" w:hint="default"/>
      </w:rPr>
    </w:lvl>
    <w:lvl w:ilvl="2" w:tplc="5052B2CA">
      <w:start w:val="1"/>
      <w:numFmt w:val="bullet"/>
      <w:lvlText w:val="–"/>
      <w:lvlJc w:val="left"/>
      <w:pPr>
        <w:tabs>
          <w:tab w:val="num" w:pos="2160"/>
        </w:tabs>
        <w:ind w:left="2160" w:hanging="360"/>
      </w:pPr>
      <w:rPr>
        <w:rFonts w:ascii="Times New Roman" w:hAnsi="Times New Roman" w:cs="Times New Roman" w:hint="default"/>
      </w:rPr>
    </w:lvl>
    <w:lvl w:ilvl="3" w:tplc="71508420">
      <w:start w:val="1"/>
      <w:numFmt w:val="bullet"/>
      <w:lvlText w:val="–"/>
      <w:lvlJc w:val="left"/>
      <w:pPr>
        <w:tabs>
          <w:tab w:val="num" w:pos="2880"/>
        </w:tabs>
        <w:ind w:left="2880" w:hanging="360"/>
      </w:pPr>
      <w:rPr>
        <w:rFonts w:ascii="Times New Roman" w:hAnsi="Times New Roman" w:cs="Times New Roman" w:hint="default"/>
      </w:rPr>
    </w:lvl>
    <w:lvl w:ilvl="4" w:tplc="51AA5EF0">
      <w:start w:val="1"/>
      <w:numFmt w:val="decimal"/>
      <w:lvlText w:val="%5."/>
      <w:lvlJc w:val="left"/>
      <w:pPr>
        <w:tabs>
          <w:tab w:val="num" w:pos="3600"/>
        </w:tabs>
        <w:ind w:left="3600" w:hanging="360"/>
      </w:pPr>
    </w:lvl>
    <w:lvl w:ilvl="5" w:tplc="9F1EC000">
      <w:start w:val="1"/>
      <w:numFmt w:val="decimal"/>
      <w:lvlText w:val="%6."/>
      <w:lvlJc w:val="left"/>
      <w:pPr>
        <w:tabs>
          <w:tab w:val="num" w:pos="4320"/>
        </w:tabs>
        <w:ind w:left="4320" w:hanging="360"/>
      </w:pPr>
    </w:lvl>
    <w:lvl w:ilvl="6" w:tplc="716CD746">
      <w:start w:val="1"/>
      <w:numFmt w:val="decimal"/>
      <w:lvlText w:val="%7."/>
      <w:lvlJc w:val="left"/>
      <w:pPr>
        <w:tabs>
          <w:tab w:val="num" w:pos="5040"/>
        </w:tabs>
        <w:ind w:left="5040" w:hanging="360"/>
      </w:pPr>
    </w:lvl>
    <w:lvl w:ilvl="7" w:tplc="387C3F86">
      <w:start w:val="1"/>
      <w:numFmt w:val="decimal"/>
      <w:lvlText w:val="%8."/>
      <w:lvlJc w:val="left"/>
      <w:pPr>
        <w:tabs>
          <w:tab w:val="num" w:pos="5760"/>
        </w:tabs>
        <w:ind w:left="5760" w:hanging="360"/>
      </w:pPr>
    </w:lvl>
    <w:lvl w:ilvl="8" w:tplc="5FC47252">
      <w:start w:val="1"/>
      <w:numFmt w:val="decimal"/>
      <w:lvlText w:val="%9."/>
      <w:lvlJc w:val="left"/>
      <w:pPr>
        <w:tabs>
          <w:tab w:val="num" w:pos="6480"/>
        </w:tabs>
        <w:ind w:left="6480" w:hanging="360"/>
      </w:pPr>
    </w:lvl>
  </w:abstractNum>
  <w:abstractNum w:abstractNumId="15" w15:restartNumberingAfterBreak="0">
    <w:nsid w:val="3CED06A7"/>
    <w:multiLevelType w:val="hybridMultilevel"/>
    <w:tmpl w:val="BAD65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9354DC"/>
    <w:multiLevelType w:val="hybridMultilevel"/>
    <w:tmpl w:val="7F568BB4"/>
    <w:lvl w:ilvl="0" w:tplc="04090003">
      <w:start w:val="1"/>
      <w:numFmt w:val="bullet"/>
      <w:lvlText w:val="o"/>
      <w:lvlJc w:val="left"/>
      <w:pPr>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451F0B38"/>
    <w:multiLevelType w:val="hybridMultilevel"/>
    <w:tmpl w:val="1286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934E67"/>
    <w:multiLevelType w:val="hybridMultilevel"/>
    <w:tmpl w:val="33522E6E"/>
    <w:lvl w:ilvl="0" w:tplc="AF18A524">
      <w:start w:val="1"/>
      <w:numFmt w:val="bullet"/>
      <w:lvlText w:val="–"/>
      <w:lvlJc w:val="left"/>
      <w:pPr>
        <w:tabs>
          <w:tab w:val="num" w:pos="720"/>
        </w:tabs>
        <w:ind w:left="720" w:hanging="360"/>
      </w:pPr>
      <w:rPr>
        <w:rFonts w:ascii="Times New Roman" w:hAnsi="Times New Roman" w:cs="Times New Roman" w:hint="default"/>
      </w:rPr>
    </w:lvl>
    <w:lvl w:ilvl="1" w:tplc="06D80200">
      <w:start w:val="1"/>
      <w:numFmt w:val="bullet"/>
      <w:lvlText w:val="–"/>
      <w:lvlJc w:val="left"/>
      <w:pPr>
        <w:tabs>
          <w:tab w:val="num" w:pos="1440"/>
        </w:tabs>
        <w:ind w:left="1440" w:hanging="360"/>
      </w:pPr>
      <w:rPr>
        <w:rFonts w:ascii="Times New Roman" w:hAnsi="Times New Roman" w:cs="Times New Roman" w:hint="default"/>
      </w:rPr>
    </w:lvl>
    <w:lvl w:ilvl="2" w:tplc="09B0F288">
      <w:start w:val="1"/>
      <w:numFmt w:val="bullet"/>
      <w:lvlText w:val="–"/>
      <w:lvlJc w:val="left"/>
      <w:pPr>
        <w:tabs>
          <w:tab w:val="num" w:pos="2160"/>
        </w:tabs>
        <w:ind w:left="2160" w:hanging="360"/>
      </w:pPr>
      <w:rPr>
        <w:rFonts w:ascii="Times New Roman" w:hAnsi="Times New Roman" w:cs="Times New Roman" w:hint="default"/>
      </w:rPr>
    </w:lvl>
    <w:lvl w:ilvl="3" w:tplc="DD8A71DC">
      <w:start w:val="1"/>
      <w:numFmt w:val="bullet"/>
      <w:lvlText w:val="–"/>
      <w:lvlJc w:val="left"/>
      <w:pPr>
        <w:tabs>
          <w:tab w:val="num" w:pos="2880"/>
        </w:tabs>
        <w:ind w:left="2880" w:hanging="360"/>
      </w:pPr>
      <w:rPr>
        <w:rFonts w:ascii="Times New Roman" w:hAnsi="Times New Roman" w:cs="Times New Roman" w:hint="default"/>
      </w:rPr>
    </w:lvl>
    <w:lvl w:ilvl="4" w:tplc="5FA6DE2A">
      <w:start w:val="1"/>
      <w:numFmt w:val="decimal"/>
      <w:lvlText w:val="%5."/>
      <w:lvlJc w:val="left"/>
      <w:pPr>
        <w:tabs>
          <w:tab w:val="num" w:pos="3600"/>
        </w:tabs>
        <w:ind w:left="3600" w:hanging="360"/>
      </w:pPr>
    </w:lvl>
    <w:lvl w:ilvl="5" w:tplc="8EEC83D8">
      <w:start w:val="1"/>
      <w:numFmt w:val="decimal"/>
      <w:lvlText w:val="%6."/>
      <w:lvlJc w:val="left"/>
      <w:pPr>
        <w:tabs>
          <w:tab w:val="num" w:pos="4320"/>
        </w:tabs>
        <w:ind w:left="4320" w:hanging="360"/>
      </w:pPr>
    </w:lvl>
    <w:lvl w:ilvl="6" w:tplc="8EDE6BD0">
      <w:start w:val="1"/>
      <w:numFmt w:val="decimal"/>
      <w:lvlText w:val="%7."/>
      <w:lvlJc w:val="left"/>
      <w:pPr>
        <w:tabs>
          <w:tab w:val="num" w:pos="5040"/>
        </w:tabs>
        <w:ind w:left="5040" w:hanging="360"/>
      </w:pPr>
    </w:lvl>
    <w:lvl w:ilvl="7" w:tplc="7D2EC130">
      <w:start w:val="1"/>
      <w:numFmt w:val="decimal"/>
      <w:lvlText w:val="%8."/>
      <w:lvlJc w:val="left"/>
      <w:pPr>
        <w:tabs>
          <w:tab w:val="num" w:pos="5760"/>
        </w:tabs>
        <w:ind w:left="5760" w:hanging="360"/>
      </w:pPr>
    </w:lvl>
    <w:lvl w:ilvl="8" w:tplc="D4E4A8E6">
      <w:start w:val="1"/>
      <w:numFmt w:val="decimal"/>
      <w:lvlText w:val="%9."/>
      <w:lvlJc w:val="left"/>
      <w:pPr>
        <w:tabs>
          <w:tab w:val="num" w:pos="6480"/>
        </w:tabs>
        <w:ind w:left="6480" w:hanging="360"/>
      </w:pPr>
    </w:lvl>
  </w:abstractNum>
  <w:abstractNum w:abstractNumId="19" w15:restartNumberingAfterBreak="0">
    <w:nsid w:val="4B71740E"/>
    <w:multiLevelType w:val="hybridMultilevel"/>
    <w:tmpl w:val="7C16F99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C9D719F"/>
    <w:multiLevelType w:val="hybridMultilevel"/>
    <w:tmpl w:val="4F92E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ED54A9"/>
    <w:multiLevelType w:val="hybridMultilevel"/>
    <w:tmpl w:val="4D147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7557B9"/>
    <w:multiLevelType w:val="hybridMultilevel"/>
    <w:tmpl w:val="D75A1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F44E39"/>
    <w:multiLevelType w:val="hybridMultilevel"/>
    <w:tmpl w:val="63C86C90"/>
    <w:lvl w:ilvl="0" w:tplc="96828A54">
      <w:start w:val="1"/>
      <w:numFmt w:val="lowerLetter"/>
      <w:lvlText w:val="%1)"/>
      <w:lvlJc w:val="left"/>
      <w:pPr>
        <w:tabs>
          <w:tab w:val="num" w:pos="778"/>
        </w:tabs>
        <w:ind w:left="778" w:hanging="360"/>
      </w:pPr>
      <w:rPr>
        <w:rFonts w:ascii="Calibri" w:eastAsia="Calibri" w:hAnsi="Calibri" w:cs="Times New Roman"/>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4" w15:restartNumberingAfterBreak="0">
    <w:nsid w:val="55821E11"/>
    <w:multiLevelType w:val="hybridMultilevel"/>
    <w:tmpl w:val="63E267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64E2395"/>
    <w:multiLevelType w:val="hybridMultilevel"/>
    <w:tmpl w:val="75049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953554"/>
    <w:multiLevelType w:val="hybridMultilevel"/>
    <w:tmpl w:val="4C70B350"/>
    <w:lvl w:ilvl="0" w:tplc="0809000F">
      <w:start w:val="1"/>
      <w:numFmt w:val="decimal"/>
      <w:lvlText w:val="%1."/>
      <w:lvlJc w:val="left"/>
      <w:pPr>
        <w:ind w:left="1080" w:hanging="360"/>
      </w:pPr>
      <w:rPr>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533992"/>
    <w:multiLevelType w:val="hybridMultilevel"/>
    <w:tmpl w:val="267EF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180618"/>
    <w:multiLevelType w:val="hybridMultilevel"/>
    <w:tmpl w:val="DF2E9CFE"/>
    <w:lvl w:ilvl="0" w:tplc="5E6CD494">
      <w:start w:val="1"/>
      <w:numFmt w:val="decimal"/>
      <w:lvlText w:val="%1."/>
      <w:lvlJc w:val="left"/>
      <w:pPr>
        <w:ind w:left="1080" w:hanging="360"/>
      </w:pPr>
      <w:rPr>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206317D"/>
    <w:multiLevelType w:val="hybridMultilevel"/>
    <w:tmpl w:val="B042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3171C6"/>
    <w:multiLevelType w:val="hybridMultilevel"/>
    <w:tmpl w:val="225A3A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6543345"/>
    <w:multiLevelType w:val="hybridMultilevel"/>
    <w:tmpl w:val="1E4ED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105DEE"/>
    <w:multiLevelType w:val="hybridMultilevel"/>
    <w:tmpl w:val="56CC4892"/>
    <w:lvl w:ilvl="0" w:tplc="5CA6CCCC">
      <w:start w:val="1"/>
      <w:numFmt w:val="bullet"/>
      <w:lvlText w:val="–"/>
      <w:lvlJc w:val="left"/>
      <w:pPr>
        <w:tabs>
          <w:tab w:val="num" w:pos="720"/>
        </w:tabs>
        <w:ind w:left="720" w:hanging="360"/>
      </w:pPr>
      <w:rPr>
        <w:rFonts w:ascii="Times New Roman" w:hAnsi="Times New Roman" w:cs="Times New Roman" w:hint="default"/>
      </w:rPr>
    </w:lvl>
    <w:lvl w:ilvl="1" w:tplc="5F56FF5A">
      <w:start w:val="1"/>
      <w:numFmt w:val="bullet"/>
      <w:lvlText w:val="–"/>
      <w:lvlJc w:val="left"/>
      <w:pPr>
        <w:tabs>
          <w:tab w:val="num" w:pos="1440"/>
        </w:tabs>
        <w:ind w:left="1440" w:hanging="360"/>
      </w:pPr>
      <w:rPr>
        <w:rFonts w:ascii="Times New Roman" w:hAnsi="Times New Roman" w:cs="Times New Roman" w:hint="default"/>
      </w:rPr>
    </w:lvl>
    <w:lvl w:ilvl="2" w:tplc="B1CEB894">
      <w:start w:val="1"/>
      <w:numFmt w:val="bullet"/>
      <w:lvlText w:val="–"/>
      <w:lvlJc w:val="left"/>
      <w:pPr>
        <w:tabs>
          <w:tab w:val="num" w:pos="2160"/>
        </w:tabs>
        <w:ind w:left="2160" w:hanging="360"/>
      </w:pPr>
      <w:rPr>
        <w:rFonts w:ascii="Times New Roman" w:hAnsi="Times New Roman" w:cs="Times New Roman" w:hint="default"/>
      </w:rPr>
    </w:lvl>
    <w:lvl w:ilvl="3" w:tplc="7E667180">
      <w:start w:val="1"/>
      <w:numFmt w:val="bullet"/>
      <w:lvlText w:val="–"/>
      <w:lvlJc w:val="left"/>
      <w:pPr>
        <w:tabs>
          <w:tab w:val="num" w:pos="2880"/>
        </w:tabs>
        <w:ind w:left="2880" w:hanging="360"/>
      </w:pPr>
      <w:rPr>
        <w:rFonts w:ascii="Times New Roman" w:hAnsi="Times New Roman" w:cs="Times New Roman" w:hint="default"/>
      </w:rPr>
    </w:lvl>
    <w:lvl w:ilvl="4" w:tplc="DE166EE6">
      <w:start w:val="1"/>
      <w:numFmt w:val="decimal"/>
      <w:lvlText w:val="%5."/>
      <w:lvlJc w:val="left"/>
      <w:pPr>
        <w:tabs>
          <w:tab w:val="num" w:pos="3600"/>
        </w:tabs>
        <w:ind w:left="3600" w:hanging="360"/>
      </w:pPr>
    </w:lvl>
    <w:lvl w:ilvl="5" w:tplc="EE608106">
      <w:start w:val="1"/>
      <w:numFmt w:val="decimal"/>
      <w:lvlText w:val="%6."/>
      <w:lvlJc w:val="left"/>
      <w:pPr>
        <w:tabs>
          <w:tab w:val="num" w:pos="4320"/>
        </w:tabs>
        <w:ind w:left="4320" w:hanging="360"/>
      </w:pPr>
    </w:lvl>
    <w:lvl w:ilvl="6" w:tplc="630055C2">
      <w:start w:val="1"/>
      <w:numFmt w:val="decimal"/>
      <w:lvlText w:val="%7."/>
      <w:lvlJc w:val="left"/>
      <w:pPr>
        <w:tabs>
          <w:tab w:val="num" w:pos="5040"/>
        </w:tabs>
        <w:ind w:left="5040" w:hanging="360"/>
      </w:pPr>
    </w:lvl>
    <w:lvl w:ilvl="7" w:tplc="7890A606">
      <w:start w:val="1"/>
      <w:numFmt w:val="decimal"/>
      <w:lvlText w:val="%8."/>
      <w:lvlJc w:val="left"/>
      <w:pPr>
        <w:tabs>
          <w:tab w:val="num" w:pos="5760"/>
        </w:tabs>
        <w:ind w:left="5760" w:hanging="360"/>
      </w:pPr>
    </w:lvl>
    <w:lvl w:ilvl="8" w:tplc="DF985394">
      <w:start w:val="1"/>
      <w:numFmt w:val="decimal"/>
      <w:lvlText w:val="%9."/>
      <w:lvlJc w:val="left"/>
      <w:pPr>
        <w:tabs>
          <w:tab w:val="num" w:pos="6480"/>
        </w:tabs>
        <w:ind w:left="6480" w:hanging="360"/>
      </w:pPr>
    </w:lvl>
  </w:abstractNum>
  <w:abstractNum w:abstractNumId="33" w15:restartNumberingAfterBreak="0">
    <w:nsid w:val="785120A8"/>
    <w:multiLevelType w:val="hybridMultilevel"/>
    <w:tmpl w:val="BCBC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445532"/>
    <w:multiLevelType w:val="hybridMultilevel"/>
    <w:tmpl w:val="32180D14"/>
    <w:lvl w:ilvl="0" w:tplc="96828A54">
      <w:start w:val="1"/>
      <w:numFmt w:val="lowerLetter"/>
      <w:lvlText w:val="%1)"/>
      <w:lvlJc w:val="left"/>
      <w:pPr>
        <w:tabs>
          <w:tab w:val="num" w:pos="720"/>
        </w:tabs>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C9411A"/>
    <w:multiLevelType w:val="hybridMultilevel"/>
    <w:tmpl w:val="A6A6C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D20BE6"/>
    <w:multiLevelType w:val="hybridMultilevel"/>
    <w:tmpl w:val="3774C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343BF8"/>
    <w:multiLevelType w:val="hybridMultilevel"/>
    <w:tmpl w:val="2DF2FFCC"/>
    <w:lvl w:ilvl="0" w:tplc="E8F81B8C">
      <w:start w:val="1"/>
      <w:numFmt w:val="decimal"/>
      <w:lvlText w:val="%1."/>
      <w:lvlJc w:val="left"/>
      <w:pPr>
        <w:ind w:left="1080" w:hanging="360"/>
      </w:pPr>
      <w:rPr>
        <w:b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C040430"/>
    <w:multiLevelType w:val="hybridMultilevel"/>
    <w:tmpl w:val="BBF06CAE"/>
    <w:lvl w:ilvl="0" w:tplc="04090017">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7"/>
  </w:num>
  <w:num w:numId="3">
    <w:abstractNumId w:val="19"/>
  </w:num>
  <w:num w:numId="4">
    <w:abstractNumId w:val="36"/>
  </w:num>
  <w:num w:numId="5">
    <w:abstractNumId w:val="15"/>
  </w:num>
  <w:num w:numId="6">
    <w:abstractNumId w:val="31"/>
  </w:num>
  <w:num w:numId="7">
    <w:abstractNumId w:val="25"/>
  </w:num>
  <w:num w:numId="8">
    <w:abstractNumId w:val="0"/>
  </w:num>
  <w:num w:numId="9">
    <w:abstractNumId w:val="9"/>
  </w:num>
  <w:num w:numId="10">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1"/>
  </w:num>
  <w:num w:numId="15">
    <w:abstractNumId w:val="23"/>
  </w:num>
  <w:num w:numId="16">
    <w:abstractNumId w:val="34"/>
  </w:num>
  <w:num w:numId="17">
    <w:abstractNumId w:val="38"/>
  </w:num>
  <w:num w:numId="18">
    <w:abstractNumId w:val="12"/>
  </w:num>
  <w:num w:numId="19">
    <w:abstractNumId w:val="17"/>
  </w:num>
  <w:num w:numId="20">
    <w:abstractNumId w:val="3"/>
  </w:num>
  <w:num w:numId="21">
    <w:abstractNumId w:val="5"/>
  </w:num>
  <w:num w:numId="22">
    <w:abstractNumId w:val="8"/>
  </w:num>
  <w:num w:numId="23">
    <w:abstractNumId w:val="1"/>
  </w:num>
  <w:num w:numId="24">
    <w:abstractNumId w:val="30"/>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6"/>
  </w:num>
  <w:num w:numId="28">
    <w:abstractNumId w:val="21"/>
  </w:num>
  <w:num w:numId="29">
    <w:abstractNumId w:val="35"/>
  </w:num>
  <w:num w:numId="30">
    <w:abstractNumId w:val="29"/>
  </w:num>
  <w:num w:numId="31">
    <w:abstractNumId w:val="24"/>
  </w:num>
  <w:num w:numId="32">
    <w:abstractNumId w:val="4"/>
  </w:num>
  <w:num w:numId="33">
    <w:abstractNumId w:val="2"/>
  </w:num>
  <w:num w:numId="34">
    <w:abstractNumId w:val="28"/>
  </w:num>
  <w:num w:numId="35">
    <w:abstractNumId w:val="27"/>
  </w:num>
  <w:num w:numId="36">
    <w:abstractNumId w:val="26"/>
  </w:num>
  <w:num w:numId="37">
    <w:abstractNumId w:val="33"/>
  </w:num>
  <w:num w:numId="38">
    <w:abstractNumId w:val="22"/>
  </w:num>
  <w:num w:numId="39">
    <w:abstractNumId w:val="37"/>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FF7"/>
    <w:rsid w:val="00000DB8"/>
    <w:rsid w:val="00014B01"/>
    <w:rsid w:val="0001723B"/>
    <w:rsid w:val="000446A0"/>
    <w:rsid w:val="00057331"/>
    <w:rsid w:val="0006311F"/>
    <w:rsid w:val="0006589B"/>
    <w:rsid w:val="00072A59"/>
    <w:rsid w:val="0008179A"/>
    <w:rsid w:val="0008765B"/>
    <w:rsid w:val="00090EAA"/>
    <w:rsid w:val="00092860"/>
    <w:rsid w:val="00092BFF"/>
    <w:rsid w:val="00095069"/>
    <w:rsid w:val="00095D40"/>
    <w:rsid w:val="000A39B8"/>
    <w:rsid w:val="000A3A8F"/>
    <w:rsid w:val="000B73BB"/>
    <w:rsid w:val="000C7B65"/>
    <w:rsid w:val="000D0EA1"/>
    <w:rsid w:val="00117CCB"/>
    <w:rsid w:val="001204A8"/>
    <w:rsid w:val="00123D3B"/>
    <w:rsid w:val="00132BCD"/>
    <w:rsid w:val="00137386"/>
    <w:rsid w:val="001419D6"/>
    <w:rsid w:val="0014381B"/>
    <w:rsid w:val="00152B24"/>
    <w:rsid w:val="0016477E"/>
    <w:rsid w:val="00172A5D"/>
    <w:rsid w:val="00175174"/>
    <w:rsid w:val="0017636B"/>
    <w:rsid w:val="001770AA"/>
    <w:rsid w:val="0018746E"/>
    <w:rsid w:val="001919BB"/>
    <w:rsid w:val="00197156"/>
    <w:rsid w:val="00197213"/>
    <w:rsid w:val="001A0AA3"/>
    <w:rsid w:val="001A7D66"/>
    <w:rsid w:val="001B1EE4"/>
    <w:rsid w:val="001C2309"/>
    <w:rsid w:val="001D1D90"/>
    <w:rsid w:val="001D4FA3"/>
    <w:rsid w:val="001D5BD5"/>
    <w:rsid w:val="001E1D69"/>
    <w:rsid w:val="001E33F2"/>
    <w:rsid w:val="001E5BF7"/>
    <w:rsid w:val="001F0334"/>
    <w:rsid w:val="001F28F9"/>
    <w:rsid w:val="001F63B3"/>
    <w:rsid w:val="001F6607"/>
    <w:rsid w:val="002101CF"/>
    <w:rsid w:val="002167CE"/>
    <w:rsid w:val="00220192"/>
    <w:rsid w:val="00227EB6"/>
    <w:rsid w:val="0023639D"/>
    <w:rsid w:val="0023702B"/>
    <w:rsid w:val="00240251"/>
    <w:rsid w:val="00263E5D"/>
    <w:rsid w:val="00270D99"/>
    <w:rsid w:val="00276FAE"/>
    <w:rsid w:val="0027717A"/>
    <w:rsid w:val="00282D19"/>
    <w:rsid w:val="00286728"/>
    <w:rsid w:val="002869EE"/>
    <w:rsid w:val="00290FE7"/>
    <w:rsid w:val="002963FE"/>
    <w:rsid w:val="002A65AF"/>
    <w:rsid w:val="002A7B7F"/>
    <w:rsid w:val="002B0111"/>
    <w:rsid w:val="002B0990"/>
    <w:rsid w:val="002B5C06"/>
    <w:rsid w:val="002B66F7"/>
    <w:rsid w:val="002C77DC"/>
    <w:rsid w:val="002E4938"/>
    <w:rsid w:val="002F11A6"/>
    <w:rsid w:val="00303B0C"/>
    <w:rsid w:val="003118A5"/>
    <w:rsid w:val="00315FF7"/>
    <w:rsid w:val="00330D04"/>
    <w:rsid w:val="00333D99"/>
    <w:rsid w:val="003464BA"/>
    <w:rsid w:val="00346CAE"/>
    <w:rsid w:val="00361226"/>
    <w:rsid w:val="003613B0"/>
    <w:rsid w:val="00367E9F"/>
    <w:rsid w:val="00373E98"/>
    <w:rsid w:val="00384077"/>
    <w:rsid w:val="00385BD4"/>
    <w:rsid w:val="003959C3"/>
    <w:rsid w:val="00397D1A"/>
    <w:rsid w:val="003B03A7"/>
    <w:rsid w:val="003C0BCF"/>
    <w:rsid w:val="003C6963"/>
    <w:rsid w:val="003D7C0E"/>
    <w:rsid w:val="003E19D4"/>
    <w:rsid w:val="00401CE9"/>
    <w:rsid w:val="0040436E"/>
    <w:rsid w:val="00414F87"/>
    <w:rsid w:val="00463E10"/>
    <w:rsid w:val="00473087"/>
    <w:rsid w:val="00475489"/>
    <w:rsid w:val="004833EC"/>
    <w:rsid w:val="004852B4"/>
    <w:rsid w:val="00492E24"/>
    <w:rsid w:val="004945A0"/>
    <w:rsid w:val="00495CA4"/>
    <w:rsid w:val="004A1480"/>
    <w:rsid w:val="004B24F1"/>
    <w:rsid w:val="004C2836"/>
    <w:rsid w:val="004C57E0"/>
    <w:rsid w:val="004E30A5"/>
    <w:rsid w:val="004F26FF"/>
    <w:rsid w:val="004F3BB5"/>
    <w:rsid w:val="00503E97"/>
    <w:rsid w:val="00505953"/>
    <w:rsid w:val="005137C7"/>
    <w:rsid w:val="00514D9F"/>
    <w:rsid w:val="00527544"/>
    <w:rsid w:val="00530F40"/>
    <w:rsid w:val="0053557A"/>
    <w:rsid w:val="0053785C"/>
    <w:rsid w:val="00541349"/>
    <w:rsid w:val="0054563B"/>
    <w:rsid w:val="00552781"/>
    <w:rsid w:val="005574A7"/>
    <w:rsid w:val="00561B67"/>
    <w:rsid w:val="00562B29"/>
    <w:rsid w:val="0058572D"/>
    <w:rsid w:val="0059177D"/>
    <w:rsid w:val="00595186"/>
    <w:rsid w:val="00595F3F"/>
    <w:rsid w:val="00597A2A"/>
    <w:rsid w:val="005A2866"/>
    <w:rsid w:val="005A4F8A"/>
    <w:rsid w:val="005A606B"/>
    <w:rsid w:val="005B01EF"/>
    <w:rsid w:val="005B5368"/>
    <w:rsid w:val="005B5D21"/>
    <w:rsid w:val="005C0D5C"/>
    <w:rsid w:val="005C50FB"/>
    <w:rsid w:val="005D058D"/>
    <w:rsid w:val="005D5CEF"/>
    <w:rsid w:val="005E6660"/>
    <w:rsid w:val="005F0081"/>
    <w:rsid w:val="005F316A"/>
    <w:rsid w:val="006018B9"/>
    <w:rsid w:val="00606FC1"/>
    <w:rsid w:val="006400ED"/>
    <w:rsid w:val="00640E65"/>
    <w:rsid w:val="006479C2"/>
    <w:rsid w:val="00650A79"/>
    <w:rsid w:val="0065169A"/>
    <w:rsid w:val="00653154"/>
    <w:rsid w:val="00663C0B"/>
    <w:rsid w:val="0067050F"/>
    <w:rsid w:val="006763A5"/>
    <w:rsid w:val="00677E57"/>
    <w:rsid w:val="00681221"/>
    <w:rsid w:val="006A498A"/>
    <w:rsid w:val="006A6C8F"/>
    <w:rsid w:val="006B120B"/>
    <w:rsid w:val="006B1456"/>
    <w:rsid w:val="006B2C8A"/>
    <w:rsid w:val="006C4D4D"/>
    <w:rsid w:val="006D107A"/>
    <w:rsid w:val="006D22D1"/>
    <w:rsid w:val="006D5A8B"/>
    <w:rsid w:val="006E2FE0"/>
    <w:rsid w:val="006F09F3"/>
    <w:rsid w:val="006F2BE8"/>
    <w:rsid w:val="007032B9"/>
    <w:rsid w:val="00706FF7"/>
    <w:rsid w:val="00711FE7"/>
    <w:rsid w:val="007128C5"/>
    <w:rsid w:val="0071291F"/>
    <w:rsid w:val="00717767"/>
    <w:rsid w:val="007312D0"/>
    <w:rsid w:val="00733409"/>
    <w:rsid w:val="00740167"/>
    <w:rsid w:val="00750BE3"/>
    <w:rsid w:val="007540EF"/>
    <w:rsid w:val="00754D95"/>
    <w:rsid w:val="00756478"/>
    <w:rsid w:val="00760629"/>
    <w:rsid w:val="00761E12"/>
    <w:rsid w:val="00766070"/>
    <w:rsid w:val="00770BD9"/>
    <w:rsid w:val="00773232"/>
    <w:rsid w:val="00784F3A"/>
    <w:rsid w:val="007909AC"/>
    <w:rsid w:val="0079545C"/>
    <w:rsid w:val="007975B1"/>
    <w:rsid w:val="007B0CC8"/>
    <w:rsid w:val="007B45FF"/>
    <w:rsid w:val="007B7FC6"/>
    <w:rsid w:val="007C2395"/>
    <w:rsid w:val="007C796B"/>
    <w:rsid w:val="007D3639"/>
    <w:rsid w:val="007D3846"/>
    <w:rsid w:val="007D5D03"/>
    <w:rsid w:val="007E28A6"/>
    <w:rsid w:val="007E4F8C"/>
    <w:rsid w:val="007E6527"/>
    <w:rsid w:val="007F4CFB"/>
    <w:rsid w:val="007F6D7A"/>
    <w:rsid w:val="00830B17"/>
    <w:rsid w:val="00840902"/>
    <w:rsid w:val="00842BF3"/>
    <w:rsid w:val="00845942"/>
    <w:rsid w:val="008479BA"/>
    <w:rsid w:val="008525B1"/>
    <w:rsid w:val="00864E99"/>
    <w:rsid w:val="00873403"/>
    <w:rsid w:val="00875C00"/>
    <w:rsid w:val="0087629A"/>
    <w:rsid w:val="008769CC"/>
    <w:rsid w:val="00877034"/>
    <w:rsid w:val="0088401A"/>
    <w:rsid w:val="00892B36"/>
    <w:rsid w:val="008A2B79"/>
    <w:rsid w:val="008A63E6"/>
    <w:rsid w:val="008B75E5"/>
    <w:rsid w:val="008B7D92"/>
    <w:rsid w:val="008C03EF"/>
    <w:rsid w:val="008C2009"/>
    <w:rsid w:val="008C2CDE"/>
    <w:rsid w:val="008C4F99"/>
    <w:rsid w:val="008C54BD"/>
    <w:rsid w:val="008D006D"/>
    <w:rsid w:val="008D2082"/>
    <w:rsid w:val="008D4E7E"/>
    <w:rsid w:val="008D6406"/>
    <w:rsid w:val="008D7862"/>
    <w:rsid w:val="008E1215"/>
    <w:rsid w:val="008E208E"/>
    <w:rsid w:val="008F4636"/>
    <w:rsid w:val="008F716E"/>
    <w:rsid w:val="00901FBA"/>
    <w:rsid w:val="009051A6"/>
    <w:rsid w:val="009051BC"/>
    <w:rsid w:val="009058EF"/>
    <w:rsid w:val="00906FAC"/>
    <w:rsid w:val="00914838"/>
    <w:rsid w:val="00915A21"/>
    <w:rsid w:val="009161A2"/>
    <w:rsid w:val="00917503"/>
    <w:rsid w:val="00921828"/>
    <w:rsid w:val="00927C2B"/>
    <w:rsid w:val="009338B2"/>
    <w:rsid w:val="00945DCE"/>
    <w:rsid w:val="00961916"/>
    <w:rsid w:val="00963722"/>
    <w:rsid w:val="00965215"/>
    <w:rsid w:val="00970B08"/>
    <w:rsid w:val="00973DF7"/>
    <w:rsid w:val="00984932"/>
    <w:rsid w:val="009865BE"/>
    <w:rsid w:val="00991B2C"/>
    <w:rsid w:val="00996B81"/>
    <w:rsid w:val="009A6D42"/>
    <w:rsid w:val="009B3319"/>
    <w:rsid w:val="009C5DD7"/>
    <w:rsid w:val="009C73F6"/>
    <w:rsid w:val="009D37E9"/>
    <w:rsid w:val="009D388E"/>
    <w:rsid w:val="009D5A07"/>
    <w:rsid w:val="009D7333"/>
    <w:rsid w:val="009E40DC"/>
    <w:rsid w:val="009F51A5"/>
    <w:rsid w:val="00A0001A"/>
    <w:rsid w:val="00A13E2E"/>
    <w:rsid w:val="00A1723D"/>
    <w:rsid w:val="00A24E36"/>
    <w:rsid w:val="00A304D3"/>
    <w:rsid w:val="00A33ECF"/>
    <w:rsid w:val="00A3505F"/>
    <w:rsid w:val="00A35281"/>
    <w:rsid w:val="00A4150B"/>
    <w:rsid w:val="00A57304"/>
    <w:rsid w:val="00A603D1"/>
    <w:rsid w:val="00A66A38"/>
    <w:rsid w:val="00A6714A"/>
    <w:rsid w:val="00A702F5"/>
    <w:rsid w:val="00A8628A"/>
    <w:rsid w:val="00A9529C"/>
    <w:rsid w:val="00AA56E5"/>
    <w:rsid w:val="00AB2DC3"/>
    <w:rsid w:val="00AB4736"/>
    <w:rsid w:val="00AB52D3"/>
    <w:rsid w:val="00AC2CC7"/>
    <w:rsid w:val="00AC2D23"/>
    <w:rsid w:val="00AD0805"/>
    <w:rsid w:val="00AE530D"/>
    <w:rsid w:val="00AF66D3"/>
    <w:rsid w:val="00AF683F"/>
    <w:rsid w:val="00AF75AE"/>
    <w:rsid w:val="00B12F12"/>
    <w:rsid w:val="00B15AAC"/>
    <w:rsid w:val="00B175E0"/>
    <w:rsid w:val="00B24617"/>
    <w:rsid w:val="00B26CFF"/>
    <w:rsid w:val="00B310A1"/>
    <w:rsid w:val="00B41920"/>
    <w:rsid w:val="00B43D72"/>
    <w:rsid w:val="00B4572B"/>
    <w:rsid w:val="00B53A72"/>
    <w:rsid w:val="00B60604"/>
    <w:rsid w:val="00B60B2F"/>
    <w:rsid w:val="00B642A9"/>
    <w:rsid w:val="00B734C3"/>
    <w:rsid w:val="00B77C96"/>
    <w:rsid w:val="00B80F66"/>
    <w:rsid w:val="00B8352F"/>
    <w:rsid w:val="00B90878"/>
    <w:rsid w:val="00B90896"/>
    <w:rsid w:val="00B95431"/>
    <w:rsid w:val="00BA1207"/>
    <w:rsid w:val="00BB0BD9"/>
    <w:rsid w:val="00BB63D2"/>
    <w:rsid w:val="00BC0B11"/>
    <w:rsid w:val="00BC0B63"/>
    <w:rsid w:val="00BC1A96"/>
    <w:rsid w:val="00BC42DA"/>
    <w:rsid w:val="00BD0926"/>
    <w:rsid w:val="00BD232F"/>
    <w:rsid w:val="00C06F9E"/>
    <w:rsid w:val="00C17295"/>
    <w:rsid w:val="00C20577"/>
    <w:rsid w:val="00C26660"/>
    <w:rsid w:val="00C332DA"/>
    <w:rsid w:val="00C41489"/>
    <w:rsid w:val="00C45B03"/>
    <w:rsid w:val="00C52FD9"/>
    <w:rsid w:val="00C71A4C"/>
    <w:rsid w:val="00C74881"/>
    <w:rsid w:val="00C74B68"/>
    <w:rsid w:val="00C77807"/>
    <w:rsid w:val="00C82495"/>
    <w:rsid w:val="00C8327E"/>
    <w:rsid w:val="00C846FB"/>
    <w:rsid w:val="00C90A62"/>
    <w:rsid w:val="00C9124C"/>
    <w:rsid w:val="00CD0A5C"/>
    <w:rsid w:val="00CD0A7D"/>
    <w:rsid w:val="00CD2C94"/>
    <w:rsid w:val="00CE1AF3"/>
    <w:rsid w:val="00CE24BE"/>
    <w:rsid w:val="00D02A75"/>
    <w:rsid w:val="00D03468"/>
    <w:rsid w:val="00D04F4C"/>
    <w:rsid w:val="00D060E7"/>
    <w:rsid w:val="00D073E0"/>
    <w:rsid w:val="00D1010E"/>
    <w:rsid w:val="00D137DD"/>
    <w:rsid w:val="00D22038"/>
    <w:rsid w:val="00D309BB"/>
    <w:rsid w:val="00D31055"/>
    <w:rsid w:val="00D40ACC"/>
    <w:rsid w:val="00D42474"/>
    <w:rsid w:val="00D42EE3"/>
    <w:rsid w:val="00D46FBC"/>
    <w:rsid w:val="00D56229"/>
    <w:rsid w:val="00D677D7"/>
    <w:rsid w:val="00D86CE3"/>
    <w:rsid w:val="00D97EDD"/>
    <w:rsid w:val="00DA6ADF"/>
    <w:rsid w:val="00DB0CDD"/>
    <w:rsid w:val="00DB1D5C"/>
    <w:rsid w:val="00DC348A"/>
    <w:rsid w:val="00DD1344"/>
    <w:rsid w:val="00DD3E36"/>
    <w:rsid w:val="00DD6F42"/>
    <w:rsid w:val="00DE16AF"/>
    <w:rsid w:val="00DF028C"/>
    <w:rsid w:val="00E10927"/>
    <w:rsid w:val="00E22870"/>
    <w:rsid w:val="00E24A9D"/>
    <w:rsid w:val="00E3274B"/>
    <w:rsid w:val="00E370DB"/>
    <w:rsid w:val="00E4708A"/>
    <w:rsid w:val="00E5210B"/>
    <w:rsid w:val="00E56056"/>
    <w:rsid w:val="00E64A7D"/>
    <w:rsid w:val="00E73268"/>
    <w:rsid w:val="00E73B98"/>
    <w:rsid w:val="00E767A0"/>
    <w:rsid w:val="00E77352"/>
    <w:rsid w:val="00E86D5F"/>
    <w:rsid w:val="00E97129"/>
    <w:rsid w:val="00EA184F"/>
    <w:rsid w:val="00EA7A25"/>
    <w:rsid w:val="00EB3956"/>
    <w:rsid w:val="00EB4241"/>
    <w:rsid w:val="00EB4A6E"/>
    <w:rsid w:val="00EC07C0"/>
    <w:rsid w:val="00EC34B1"/>
    <w:rsid w:val="00EC610C"/>
    <w:rsid w:val="00EC723D"/>
    <w:rsid w:val="00ED0534"/>
    <w:rsid w:val="00ED21C7"/>
    <w:rsid w:val="00EE1C46"/>
    <w:rsid w:val="00EE2C95"/>
    <w:rsid w:val="00EE3BBF"/>
    <w:rsid w:val="00EE4905"/>
    <w:rsid w:val="00F0391C"/>
    <w:rsid w:val="00F03AC0"/>
    <w:rsid w:val="00F111E4"/>
    <w:rsid w:val="00F134D2"/>
    <w:rsid w:val="00F2010E"/>
    <w:rsid w:val="00F23618"/>
    <w:rsid w:val="00F23BBA"/>
    <w:rsid w:val="00F251FA"/>
    <w:rsid w:val="00F25F70"/>
    <w:rsid w:val="00F27A73"/>
    <w:rsid w:val="00F41009"/>
    <w:rsid w:val="00F43F13"/>
    <w:rsid w:val="00F50481"/>
    <w:rsid w:val="00F50FB9"/>
    <w:rsid w:val="00F60E9C"/>
    <w:rsid w:val="00F816CF"/>
    <w:rsid w:val="00F854B3"/>
    <w:rsid w:val="00F90FDE"/>
    <w:rsid w:val="00F937AE"/>
    <w:rsid w:val="00F94323"/>
    <w:rsid w:val="00F96492"/>
    <w:rsid w:val="00FA5745"/>
    <w:rsid w:val="00FA72C8"/>
    <w:rsid w:val="00FA749F"/>
    <w:rsid w:val="00FB0994"/>
    <w:rsid w:val="00FB40FA"/>
    <w:rsid w:val="00FB6C06"/>
    <w:rsid w:val="00FC69B7"/>
    <w:rsid w:val="00FD22A4"/>
    <w:rsid w:val="00FD4841"/>
    <w:rsid w:val="00FD4A5A"/>
    <w:rsid w:val="00FD5913"/>
    <w:rsid w:val="00FE5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D11C4"/>
  <w15:docId w15:val="{77B7BBEC-092C-4B6E-9CB4-A22FCD385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28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D99"/>
    <w:pPr>
      <w:ind w:left="720"/>
      <w:contextualSpacing/>
    </w:pPr>
  </w:style>
  <w:style w:type="paragraph" w:styleId="IntenseQuote">
    <w:name w:val="Intense Quote"/>
    <w:basedOn w:val="Normal"/>
    <w:next w:val="Normal"/>
    <w:link w:val="IntenseQuoteChar"/>
    <w:uiPriority w:val="30"/>
    <w:qFormat/>
    <w:rsid w:val="001770AA"/>
    <w:pPr>
      <w:pBdr>
        <w:bottom w:val="single" w:sz="4" w:space="4" w:color="4F81BD"/>
      </w:pBdr>
      <w:spacing w:before="200" w:after="280"/>
      <w:ind w:left="936" w:right="936"/>
    </w:pPr>
    <w:rPr>
      <w:b/>
      <w:bCs/>
      <w:i/>
      <w:iCs/>
      <w:color w:val="4F81BD"/>
      <w:sz w:val="20"/>
      <w:szCs w:val="20"/>
    </w:rPr>
  </w:style>
  <w:style w:type="character" w:customStyle="1" w:styleId="IntenseQuoteChar">
    <w:name w:val="Intense Quote Char"/>
    <w:link w:val="IntenseQuote"/>
    <w:uiPriority w:val="30"/>
    <w:rsid w:val="001770AA"/>
    <w:rPr>
      <w:b/>
      <w:bCs/>
      <w:i/>
      <w:iCs/>
      <w:color w:val="4F81BD"/>
    </w:rPr>
  </w:style>
  <w:style w:type="paragraph" w:styleId="BalloonText">
    <w:name w:val="Balloon Text"/>
    <w:basedOn w:val="Normal"/>
    <w:link w:val="BalloonTextChar"/>
    <w:uiPriority w:val="99"/>
    <w:semiHidden/>
    <w:unhideWhenUsed/>
    <w:rsid w:val="0075647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56478"/>
    <w:rPr>
      <w:rFonts w:ascii="Tahoma" w:hAnsi="Tahoma" w:cs="Tahoma"/>
      <w:sz w:val="16"/>
      <w:szCs w:val="16"/>
    </w:rPr>
  </w:style>
  <w:style w:type="character" w:styleId="CommentReference">
    <w:name w:val="annotation reference"/>
    <w:uiPriority w:val="99"/>
    <w:semiHidden/>
    <w:unhideWhenUsed/>
    <w:rsid w:val="00A33ECF"/>
    <w:rPr>
      <w:sz w:val="16"/>
      <w:szCs w:val="16"/>
    </w:rPr>
  </w:style>
  <w:style w:type="paragraph" w:styleId="CommentText">
    <w:name w:val="annotation text"/>
    <w:basedOn w:val="Normal"/>
    <w:link w:val="CommentTextChar"/>
    <w:uiPriority w:val="99"/>
    <w:unhideWhenUsed/>
    <w:rsid w:val="00A33ECF"/>
    <w:pPr>
      <w:spacing w:line="240" w:lineRule="auto"/>
    </w:pPr>
    <w:rPr>
      <w:sz w:val="20"/>
      <w:szCs w:val="20"/>
    </w:rPr>
  </w:style>
  <w:style w:type="character" w:customStyle="1" w:styleId="CommentTextChar">
    <w:name w:val="Comment Text Char"/>
    <w:link w:val="CommentText"/>
    <w:uiPriority w:val="99"/>
    <w:rsid w:val="00A33ECF"/>
    <w:rPr>
      <w:sz w:val="20"/>
      <w:szCs w:val="20"/>
    </w:rPr>
  </w:style>
  <w:style w:type="paragraph" w:styleId="CommentSubject">
    <w:name w:val="annotation subject"/>
    <w:basedOn w:val="CommentText"/>
    <w:next w:val="CommentText"/>
    <w:link w:val="CommentSubjectChar"/>
    <w:uiPriority w:val="99"/>
    <w:semiHidden/>
    <w:unhideWhenUsed/>
    <w:rsid w:val="00A33ECF"/>
    <w:rPr>
      <w:b/>
      <w:bCs/>
    </w:rPr>
  </w:style>
  <w:style w:type="character" w:customStyle="1" w:styleId="CommentSubjectChar">
    <w:name w:val="Comment Subject Char"/>
    <w:link w:val="CommentSubject"/>
    <w:uiPriority w:val="99"/>
    <w:semiHidden/>
    <w:rsid w:val="00A33ECF"/>
    <w:rPr>
      <w:b/>
      <w:bCs/>
      <w:sz w:val="20"/>
      <w:szCs w:val="20"/>
    </w:rPr>
  </w:style>
  <w:style w:type="table" w:styleId="TableGrid">
    <w:name w:val="Table Grid"/>
    <w:basedOn w:val="TableNormal"/>
    <w:uiPriority w:val="59"/>
    <w:rsid w:val="00EE4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833EC"/>
    <w:rPr>
      <w:color w:val="0000FF"/>
      <w:u w:val="single"/>
    </w:rPr>
  </w:style>
  <w:style w:type="character" w:customStyle="1" w:styleId="yiv4640759378s11">
    <w:name w:val="yiv4640759378s11"/>
    <w:rsid w:val="005F316A"/>
  </w:style>
  <w:style w:type="paragraph" w:styleId="Revision">
    <w:name w:val="Revision"/>
    <w:hidden/>
    <w:uiPriority w:val="99"/>
    <w:semiHidden/>
    <w:rsid w:val="00C52FD9"/>
    <w:rPr>
      <w:sz w:val="22"/>
      <w:szCs w:val="22"/>
    </w:rPr>
  </w:style>
  <w:style w:type="paragraph" w:customStyle="1" w:styleId="Default">
    <w:name w:val="Default"/>
    <w:rsid w:val="004A1480"/>
    <w:pPr>
      <w:autoSpaceDE w:val="0"/>
      <w:autoSpaceDN w:val="0"/>
      <w:adjustRightInd w:val="0"/>
    </w:pPr>
    <w:rPr>
      <w:rFonts w:ascii="Trebuchet MS" w:hAnsi="Trebuchet MS" w:cs="Trebuchet MS"/>
      <w:color w:val="000000"/>
      <w:sz w:val="24"/>
      <w:szCs w:val="24"/>
    </w:rPr>
  </w:style>
  <w:style w:type="paragraph" w:customStyle="1" w:styleId="Paragraph">
    <w:name w:val="* Paragraph"/>
    <w:aliases w:val="left-aligned1"/>
    <w:uiPriority w:val="99"/>
    <w:rsid w:val="00C06F9E"/>
    <w:pPr>
      <w:widowControl w:val="0"/>
      <w:autoSpaceDE w:val="0"/>
      <w:autoSpaceDN w:val="0"/>
      <w:adjustRightInd w:val="0"/>
      <w:spacing w:line="240" w:lineRule="atLeast"/>
    </w:pPr>
    <w:rPr>
      <w:rFonts w:ascii="Courier New" w:eastAsia="Times New Roman" w:hAnsi="Courier New" w:cs="Courier New"/>
      <w:sz w:val="24"/>
      <w:szCs w:val="24"/>
    </w:rPr>
  </w:style>
  <w:style w:type="paragraph" w:styleId="NoSpacing">
    <w:name w:val="No Spacing"/>
    <w:uiPriority w:val="1"/>
    <w:qFormat/>
    <w:rsid w:val="00F25F7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172462">
      <w:bodyDiv w:val="1"/>
      <w:marLeft w:val="0"/>
      <w:marRight w:val="0"/>
      <w:marTop w:val="0"/>
      <w:marBottom w:val="0"/>
      <w:divBdr>
        <w:top w:val="none" w:sz="0" w:space="0" w:color="auto"/>
        <w:left w:val="none" w:sz="0" w:space="0" w:color="auto"/>
        <w:bottom w:val="none" w:sz="0" w:space="0" w:color="auto"/>
        <w:right w:val="none" w:sz="0" w:space="0" w:color="auto"/>
      </w:divBdr>
    </w:div>
    <w:div w:id="79583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hnigeria.org" TargetMode="External"/><Relationship Id="rId3" Type="http://schemas.openxmlformats.org/officeDocument/2006/relationships/styles" Target="styles.xml"/><Relationship Id="rId7" Type="http://schemas.openxmlformats.org/officeDocument/2006/relationships/hyperlink" Target="http://www.sfhnigeri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690EC-9D6D-4FCF-AE72-C44DFA4AE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cezem</dc:creator>
  <cp:keywords/>
  <cp:lastModifiedBy>Omeiza J. Ahmed</cp:lastModifiedBy>
  <cp:revision>4</cp:revision>
  <cp:lastPrinted>2021-12-03T08:10:00Z</cp:lastPrinted>
  <dcterms:created xsi:type="dcterms:W3CDTF">2021-11-19T15:26:00Z</dcterms:created>
  <dcterms:modified xsi:type="dcterms:W3CDTF">2021-12-03T08:24:00Z</dcterms:modified>
</cp:coreProperties>
</file>